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2403C5" w:rsidRDefault="002403C5" w:rsidP="002403C5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ПОЗИВ ЗА ПОДНОШЕЊЕ ПОНУДА У ПОНОВЉЕНОМ </w:t>
      </w:r>
    </w:p>
    <w:p w:rsidR="002403C5" w:rsidRDefault="002403C5" w:rsidP="002403C5">
      <w:pPr>
        <w:spacing w:after="0"/>
        <w:rPr>
          <w:rFonts w:ascii="Times New Roman" w:hAnsi="Times New Roman"/>
          <w:b/>
          <w:i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ПОСТУПКУ ЈАВНЕ НАБАВКЕ ДОБРА – ОПРЕМЕ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ЗА ОБРАЗОВАЊЕ</w:t>
      </w:r>
    </w:p>
    <w:p w:rsidR="002403C5" w:rsidRDefault="002403C5" w:rsidP="002403C5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ЈАВНА НАБАВКА МАЛЕ ВРЕДНОСТИ</w:t>
      </w:r>
    </w:p>
    <w:p w:rsidR="002403C5" w:rsidRDefault="002403C5" w:rsidP="002403C5">
      <w:pPr>
        <w:spacing w:after="0"/>
        <w:rPr>
          <w:rFonts w:ascii="Times New Roman" w:hAnsi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Бр.ЈНМВ 03/18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делатности.................................85.20, 85.10, 85.59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Предметна поновљеног поступка јавне набавке се спроводи у поступку јавне набавке мале вредности.Набавка је  обликована у шест партија, у складу са Законом и подзаконским актима којима се уређују јавне набавке.У овом поновљеном поступку ће се спровести једна партија и то партија бр. 5.( микролинија са транспортом )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Предмет јавне набавке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 јавне набавке бр.ЈНМВ 03/18 су добра – опрема за образовање</w:t>
      </w:r>
    </w:p>
    <w:p w:rsidR="002403C5" w:rsidRDefault="002403C5" w:rsidP="002403C5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Опрема за образовање: 39162000-5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или телефаксом на број 024/782-025, са веб сајта наручиоца ( </w:t>
      </w:r>
      <w:r>
        <w:rPr>
          <w:rFonts w:ascii="Times New Roman" w:hAnsi="Times New Roman"/>
          <w:noProof/>
          <w:sz w:val="24"/>
          <w:szCs w:val="24"/>
          <w:lang w:val="sl-SI"/>
        </w:rPr>
        <w:t>www.hunyadi.edu.rs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са Портала Управе за јавне набавке  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најнижа понуђена цена.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утврдити да се први пут отвара.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Понуду доставити на адресу: ОШ ’’ Хуњади Јанош ’’ Трг слободе 2., 24220 Чантавир, са назнаком ’’ Понуда за јавну набавку добра – опрема за образовање, бр ЈНМВ 03/18 - НЕ ОТВАРАТИ ’’ Понуда се сматра благовременом уколико је примљена од стране наручиоца до 31.05.2018.године до 10,00 часова.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Отварање понуда се спроводи одмах након рока за подношење понуда, дана  31.05.2018.године са почетком у 10,15 часова у просторијама на адреси наручиоца ОШ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’’ Хуњади Јанош ’’ Трг слободе 2. , 24220 Чантавир.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и рок за подношење захтева за заштиту права понуђача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Захтев за заштиту права може да се поднесе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понуђач,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односно свако заинтересовано лице,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закона.   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подноси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Наручиоцу, а копија захтева се доставља Републичкој комисији.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Захтев за заштиту права се доставља непосредно, електронском поштом на е-маил: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факсом на број 024/782-025 или препорученом пошиљком са повратницом.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Захтев за заштиту права се може поднети у току целог поступка јавне набавке, против сваке радње наручиоца, осим уколико Законом није  другачије одређено. </w:t>
      </w:r>
    </w:p>
    <w:p w:rsidR="002403C5" w:rsidRDefault="002403C5" w:rsidP="002403C5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објављује обавештење о поднетом захтеву за заштиту права на Порталу јавних набавки и на својој интернет страници најкасније  у року од 2 дана од дана пријема захтева.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примљена од стране наручиоца најкасније 3 дана пре истека рока за понуда, без обзира на начин достављања.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После доношења одлуке о додели уговора из члана 108. Закона или одлуке о обустави поступка јавне набаваке из члана 109. Закона, рок за подношење захтева за заштиту права је 5 дана од дана пријема одлуке.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Захтевом за заштиту права не могу се оспоравати радње наручиоца предузете у поступку јавне набавке 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предходног захтева.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Подносилац захтева је дужан да на рачун буџета Републике Србије уплати таксу од </w:t>
      </w:r>
      <w:r>
        <w:rPr>
          <w:rFonts w:ascii="Times New Roman" w:hAnsi="Times New Roman"/>
          <w:noProof/>
          <w:sz w:val="24"/>
          <w:szCs w:val="24"/>
          <w:lang w:val="sr-Latn-RS"/>
        </w:rPr>
        <w:t>6</w:t>
      </w:r>
      <w:r>
        <w:rPr>
          <w:rFonts w:ascii="Times New Roman" w:hAnsi="Times New Roman"/>
          <w:noProof/>
          <w:sz w:val="24"/>
          <w:szCs w:val="24"/>
          <w:lang w:val="sr-Cyrl-CS"/>
        </w:rPr>
        <w:t>0.000,00 динара ( број жиро рачуна: 840-742221843-57, шифра плаћања 153 или 253 позив на број 97 50-016, сврха: Републичка административна такса са назнаком набавке на коју се односи, корисник: Буџет Републике Србије).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Поступак заштите права понуђача регулисан је чл. 138-167. Закона.</w:t>
      </w:r>
    </w:p>
    <w:p w:rsidR="002403C5" w:rsidRDefault="002403C5" w:rsidP="002403C5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2403C5" w:rsidRDefault="002403C5" w:rsidP="002403C5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024/782-025</w:t>
      </w:r>
    </w:p>
    <w:p w:rsidR="002403C5" w:rsidRDefault="002403C5" w:rsidP="002403C5">
      <w:pPr>
        <w:spacing w:after="0"/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>
        <w:rPr>
          <w:noProof/>
          <w:lang w:val="hu-HU"/>
        </w:rPr>
        <w:t>rs</w:t>
      </w:r>
    </w:p>
    <w:p w:rsidR="002403C5" w:rsidRDefault="002403C5" w:rsidP="002403C5"/>
    <w:p w:rsidR="002403C5" w:rsidRDefault="002403C5" w:rsidP="002403C5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5C" w:rsidRDefault="00AB025C" w:rsidP="002403C5">
      <w:pPr>
        <w:spacing w:after="0" w:line="240" w:lineRule="auto"/>
      </w:pPr>
      <w:r>
        <w:separator/>
      </w:r>
    </w:p>
  </w:endnote>
  <w:endnote w:type="continuationSeparator" w:id="0">
    <w:p w:rsidR="00AB025C" w:rsidRDefault="00AB025C" w:rsidP="0024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114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3C5" w:rsidRDefault="00240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03C5" w:rsidRDefault="00240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5C" w:rsidRDefault="00AB025C" w:rsidP="002403C5">
      <w:pPr>
        <w:spacing w:after="0" w:line="240" w:lineRule="auto"/>
      </w:pPr>
      <w:r>
        <w:separator/>
      </w:r>
    </w:p>
  </w:footnote>
  <w:footnote w:type="continuationSeparator" w:id="0">
    <w:p w:rsidR="00AB025C" w:rsidRDefault="00AB025C" w:rsidP="0024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A"/>
    <w:rsid w:val="00145BD7"/>
    <w:rsid w:val="002403C5"/>
    <w:rsid w:val="00AB025C"/>
    <w:rsid w:val="00E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0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2018-05-23T10:57:00Z</dcterms:created>
  <dcterms:modified xsi:type="dcterms:W3CDTF">2018-05-23T10:58:00Z</dcterms:modified>
</cp:coreProperties>
</file>