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338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ШКОЛА'' ХУЊАДИ ЈАНОШ </w:t>
      </w:r>
      <w:r w:rsidRPr="00396338">
        <w:rPr>
          <w:rFonts w:ascii="Times New Roman" w:hAnsi="Times New Roman" w:cs="Times New Roman"/>
          <w:sz w:val="24"/>
          <w:szCs w:val="24"/>
        </w:rPr>
        <w:t>''</w:t>
      </w: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338">
        <w:rPr>
          <w:rFonts w:ascii="Times New Roman" w:hAnsi="Times New Roman" w:cs="Times New Roman"/>
          <w:sz w:val="24"/>
          <w:szCs w:val="24"/>
        </w:rPr>
        <w:t xml:space="preserve">24220 </w:t>
      </w:r>
      <w:r w:rsidRPr="00396338">
        <w:rPr>
          <w:rFonts w:ascii="Times New Roman" w:hAnsi="Times New Roman" w:cs="Times New Roman"/>
          <w:sz w:val="24"/>
          <w:szCs w:val="24"/>
          <w:lang w:val="sr-Cyrl-RS"/>
        </w:rPr>
        <w:t>ЧАНТАВИР</w:t>
      </w: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6338">
        <w:rPr>
          <w:rFonts w:ascii="Times New Roman" w:hAnsi="Times New Roman" w:cs="Times New Roman"/>
          <w:sz w:val="24"/>
          <w:szCs w:val="24"/>
          <w:lang w:val="sr-Cyrl-RS"/>
        </w:rPr>
        <w:t xml:space="preserve">ТРГ СЛОБОДЕ </w:t>
      </w:r>
      <w:r w:rsidRPr="00396338">
        <w:rPr>
          <w:rFonts w:ascii="Times New Roman" w:hAnsi="Times New Roman" w:cs="Times New Roman"/>
          <w:sz w:val="24"/>
          <w:szCs w:val="24"/>
        </w:rPr>
        <w:t xml:space="preserve"> 2</w:t>
      </w:r>
      <w:r w:rsidRPr="003963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6338">
        <w:rPr>
          <w:rFonts w:ascii="Times New Roman" w:hAnsi="Times New Roman" w:cs="Times New Roman"/>
          <w:sz w:val="24"/>
          <w:szCs w:val="24"/>
          <w:lang w:val="sr-Cyrl-RS"/>
        </w:rPr>
        <w:t xml:space="preserve">         На основу Закона о јавним набавкама ( Службени гласник РС бр. 144/12, 14/15 и 68/15  ) доноси се  </w:t>
      </w:r>
    </w:p>
    <w:p w:rsid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</w:t>
      </w:r>
      <w:r w:rsidRPr="00396338">
        <w:rPr>
          <w:rFonts w:ascii="Times New Roman" w:hAnsi="Times New Roman" w:cs="Times New Roman"/>
          <w:b/>
          <w:sz w:val="24"/>
          <w:szCs w:val="24"/>
          <w:lang w:val="sr-Cyrl-RS"/>
        </w:rPr>
        <w:t>ИЗМЕНА</w:t>
      </w: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</w:t>
      </w:r>
      <w:r w:rsidRPr="00396338">
        <w:rPr>
          <w:rFonts w:ascii="Times New Roman" w:hAnsi="Times New Roman" w:cs="Times New Roman"/>
          <w:b/>
          <w:sz w:val="24"/>
          <w:szCs w:val="24"/>
          <w:lang w:val="sr-Cyrl-RS"/>
        </w:rPr>
        <w:t>КОНУРСНЕ ДОКУМЕНТАЦИЈЕ</w:t>
      </w:r>
    </w:p>
    <w:p w:rsid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Pr="0039633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96338">
        <w:rPr>
          <w:rFonts w:ascii="Times New Roman" w:hAnsi="Times New Roman" w:cs="Times New Roman"/>
          <w:sz w:val="24"/>
          <w:szCs w:val="24"/>
          <w:lang w:val="sl-SI"/>
        </w:rPr>
        <w:t>o</w:t>
      </w:r>
      <w:r w:rsidRPr="00396338">
        <w:rPr>
          <w:rFonts w:ascii="Times New Roman" w:hAnsi="Times New Roman" w:cs="Times New Roman"/>
          <w:sz w:val="24"/>
          <w:szCs w:val="24"/>
          <w:lang w:val="sr-Cyrl-RS"/>
        </w:rPr>
        <w:t>ступак јавне набавке мале вредности -  набавка добра –</w:t>
      </w: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</w:t>
      </w:r>
      <w:r w:rsidRPr="00396338">
        <w:rPr>
          <w:rFonts w:ascii="Times New Roman" w:hAnsi="Times New Roman" w:cs="Times New Roman"/>
          <w:sz w:val="24"/>
          <w:szCs w:val="24"/>
          <w:lang w:val="sr-Cyrl-RS"/>
        </w:rPr>
        <w:t>електричне енергије</w:t>
      </w: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Pr="00396338">
        <w:rPr>
          <w:rFonts w:ascii="Times New Roman" w:hAnsi="Times New Roman" w:cs="Times New Roman"/>
          <w:sz w:val="24"/>
          <w:szCs w:val="24"/>
          <w:lang w:val="sr-Cyrl-RS"/>
        </w:rPr>
        <w:t>ЈАВНА НАБАВКА бр. ЈНМВ 0</w:t>
      </w:r>
      <w:r w:rsidRPr="00396338">
        <w:rPr>
          <w:rFonts w:ascii="Times New Roman" w:hAnsi="Times New Roman" w:cs="Times New Roman"/>
          <w:sz w:val="24"/>
          <w:szCs w:val="24"/>
          <w:lang w:val="hu-HU"/>
        </w:rPr>
        <w:t>5</w:t>
      </w:r>
      <w:r w:rsidRPr="00396338">
        <w:rPr>
          <w:rFonts w:ascii="Times New Roman" w:hAnsi="Times New Roman" w:cs="Times New Roman"/>
          <w:sz w:val="24"/>
          <w:szCs w:val="24"/>
          <w:lang w:val="sr-Cyrl-RS"/>
        </w:rPr>
        <w:t>/17</w:t>
      </w: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</w:rPr>
      </w:pPr>
      <w:r w:rsidRPr="003963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963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Чантавир, новембар</w:t>
      </w:r>
      <w:r w:rsidRPr="00396338">
        <w:rPr>
          <w:rFonts w:ascii="Times New Roman" w:hAnsi="Times New Roman" w:cs="Times New Roman"/>
          <w:sz w:val="24"/>
          <w:szCs w:val="24"/>
        </w:rPr>
        <w:t xml:space="preserve"> 201</w:t>
      </w:r>
      <w:r w:rsidRPr="0039633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96338">
        <w:rPr>
          <w:rFonts w:ascii="Times New Roman" w:hAnsi="Times New Roman" w:cs="Times New Roman"/>
          <w:sz w:val="24"/>
          <w:szCs w:val="24"/>
        </w:rPr>
        <w:t>.</w:t>
      </w: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</w:t>
      </w:r>
      <w:r w:rsidRPr="00396338">
        <w:rPr>
          <w:rFonts w:ascii="Times New Roman" w:hAnsi="Times New Roman" w:cs="Times New Roman"/>
          <w:sz w:val="24"/>
          <w:szCs w:val="24"/>
          <w:lang w:val="sr-Cyrl-RS"/>
        </w:rPr>
        <w:t xml:space="preserve">   На страни 12.Конкурсне документације код тачке 11.Начин и услови плаћања, гарантни рок, као и друге околности код којих зависи прихватљивост понуде,  у подтачки 11.1. мења се прва реченица, која сада гласи:</w:t>
      </w: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6338">
        <w:rPr>
          <w:rFonts w:ascii="Times New Roman" w:hAnsi="Times New Roman" w:cs="Times New Roman"/>
          <w:sz w:val="24"/>
          <w:szCs w:val="24"/>
          <w:lang w:val="sr-Cyrl-RS"/>
        </w:rPr>
        <w:t>'' Плаћање се врши у законском року у складу са чланом 4. Закона о роковима измирења новчаних обавеза у комерцијалним трансакцијама ( Службени гласник РС бр.119/12 и 68/15 ). Између јавног сектора и привредних субјеката, када је јавни сектор дужник, рок за измирење обавеза је 45 дана, а између субјеката јавног сектора рок за измирење обавеза је 60 дана. ''</w:t>
      </w: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6338">
        <w:rPr>
          <w:rFonts w:ascii="Times New Roman" w:hAnsi="Times New Roman" w:cs="Times New Roman"/>
          <w:sz w:val="24"/>
          <w:szCs w:val="24"/>
          <w:lang w:val="sr-Cyrl-RS"/>
        </w:rPr>
        <w:t>На страни 29. Конкурсне документације у обрасцу модела уговора, члан 7. став 1 се мења и сада гласи:</w:t>
      </w:r>
    </w:p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6338">
        <w:rPr>
          <w:rFonts w:ascii="Times New Roman" w:hAnsi="Times New Roman" w:cs="Times New Roman"/>
          <w:sz w:val="24"/>
          <w:szCs w:val="24"/>
          <w:lang w:val="sr-Cyrl-RS"/>
        </w:rPr>
        <w:t>'' Наручилац је дужан да плати рачун по пријему оригиналног рачуна у року од  _____ дана од дана пријема оригиналног рачуна, а по преносу средстава на рачун наручиоца у законском року. ''</w:t>
      </w: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6338">
        <w:rPr>
          <w:rFonts w:ascii="Times New Roman" w:hAnsi="Times New Roman" w:cs="Times New Roman"/>
          <w:sz w:val="24"/>
          <w:szCs w:val="24"/>
          <w:lang w:val="sr-Cyrl-RS"/>
        </w:rPr>
        <w:t>На задњој, 32.страни конкурсне документације мења се Табела Б – очекивана потрошња електричне енергије по месецима за 2018.годину, према следећем:</w:t>
      </w:r>
    </w:p>
    <w:tbl>
      <w:tblPr>
        <w:tblW w:w="2580" w:type="dxa"/>
        <w:tblInd w:w="87" w:type="dxa"/>
        <w:tblLook w:val="04A0" w:firstRow="1" w:lastRow="0" w:firstColumn="1" w:lastColumn="0" w:noHBand="0" w:noVBand="1"/>
      </w:tblPr>
      <w:tblGrid>
        <w:gridCol w:w="2580"/>
      </w:tblGrid>
      <w:tr w:rsidR="00396338" w:rsidRPr="00396338" w:rsidTr="00E709CE">
        <w:trPr>
          <w:trHeight w:val="286"/>
        </w:trPr>
        <w:tc>
          <w:tcPr>
            <w:tcW w:w="2580" w:type="dxa"/>
            <w:noWrap/>
            <w:vAlign w:val="bottom"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96338" w:rsidRPr="00396338" w:rsidRDefault="00396338" w:rsidP="003963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63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</w:p>
    <w:tbl>
      <w:tblPr>
        <w:tblW w:w="1065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726"/>
        <w:gridCol w:w="726"/>
        <w:gridCol w:w="726"/>
        <w:gridCol w:w="726"/>
        <w:gridCol w:w="726"/>
        <w:gridCol w:w="726"/>
        <w:gridCol w:w="725"/>
        <w:gridCol w:w="726"/>
        <w:gridCol w:w="726"/>
        <w:gridCol w:w="726"/>
        <w:gridCol w:w="726"/>
        <w:gridCol w:w="726"/>
        <w:gridCol w:w="726"/>
      </w:tblGrid>
      <w:tr w:rsidR="00396338" w:rsidRPr="00396338" w:rsidTr="00E709CE">
        <w:trPr>
          <w:trHeight w:val="537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ЕНЕРГИЈА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VII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VIII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IX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XI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XII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38" w:rsidRPr="00396338" w:rsidRDefault="00396338" w:rsidP="003963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∑</w:t>
            </w:r>
          </w:p>
        </w:tc>
      </w:tr>
      <w:tr w:rsidR="00396338" w:rsidRPr="00396338" w:rsidTr="00E709CE">
        <w:trPr>
          <w:trHeight w:val="537"/>
        </w:trPr>
        <w:tc>
          <w:tcPr>
            <w:tcW w:w="1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Енергија ВТ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6350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4300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1900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5800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6200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52750</w:t>
            </w:r>
          </w:p>
        </w:tc>
      </w:tr>
      <w:tr w:rsidR="00396338" w:rsidRPr="00396338" w:rsidTr="00E709CE">
        <w:trPr>
          <w:trHeight w:val="537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(kWh)</w:t>
            </w: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96338" w:rsidRPr="00396338" w:rsidTr="00E709CE">
        <w:trPr>
          <w:trHeight w:val="537"/>
        </w:trPr>
        <w:tc>
          <w:tcPr>
            <w:tcW w:w="1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Eнергија НТ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2750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1100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23950</w:t>
            </w:r>
          </w:p>
        </w:tc>
      </w:tr>
      <w:tr w:rsidR="00396338" w:rsidRPr="00396338" w:rsidTr="00E709CE">
        <w:trPr>
          <w:trHeight w:val="537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(kWh)</w:t>
            </w: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396338" w:rsidRPr="00396338" w:rsidTr="00E709CE">
        <w:trPr>
          <w:trHeight w:val="537"/>
        </w:trPr>
        <w:tc>
          <w:tcPr>
            <w:tcW w:w="1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енергија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8250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9750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3000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6200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8600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8800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8800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76700</w:t>
            </w:r>
          </w:p>
        </w:tc>
      </w:tr>
      <w:tr w:rsidR="00396338" w:rsidRPr="00396338" w:rsidTr="00E709CE">
        <w:trPr>
          <w:trHeight w:val="537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9633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(kWh)</w:t>
            </w: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338" w:rsidRPr="00396338" w:rsidRDefault="00396338" w:rsidP="0039633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396338" w:rsidRPr="00396338" w:rsidRDefault="00396338" w:rsidP="00396338">
      <w:pPr>
        <w:rPr>
          <w:rFonts w:ascii="Times New Roman" w:hAnsi="Times New Roman" w:cs="Times New Roman"/>
          <w:sz w:val="24"/>
          <w:szCs w:val="24"/>
        </w:rPr>
      </w:pPr>
    </w:p>
    <w:p w:rsidR="00006638" w:rsidRPr="00396338" w:rsidRDefault="00396338">
      <w:pPr>
        <w:rPr>
          <w:rFonts w:ascii="Times New Roman" w:hAnsi="Times New Roman" w:cs="Times New Roman"/>
          <w:sz w:val="24"/>
          <w:szCs w:val="24"/>
        </w:rPr>
      </w:pPr>
      <w:r w:rsidRPr="00396338">
        <w:rPr>
          <w:rFonts w:ascii="Times New Roman" w:hAnsi="Times New Roman" w:cs="Times New Roman"/>
          <w:sz w:val="24"/>
          <w:szCs w:val="24"/>
          <w:lang w:val="sr-Cyrl-RS"/>
        </w:rPr>
        <w:t>Остали делови конкурсне документације остају непромењене.</w:t>
      </w:r>
      <w:bookmarkStart w:id="0" w:name="_GoBack"/>
      <w:bookmarkEnd w:id="0"/>
    </w:p>
    <w:sectPr w:rsidR="00006638" w:rsidRPr="003963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26"/>
    <w:rsid w:val="00006638"/>
    <w:rsid w:val="00396338"/>
    <w:rsid w:val="008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2017-11-21T10:30:00Z</dcterms:created>
  <dcterms:modified xsi:type="dcterms:W3CDTF">2017-11-21T10:32:00Z</dcterms:modified>
</cp:coreProperties>
</file>