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62" w:rsidRPr="00E25662" w:rsidRDefault="00E25662" w:rsidP="00E25662">
      <w:pPr>
        <w:rPr>
          <w:rFonts w:ascii="Times New Roman" w:hAnsi="Times New Roman" w:cs="Times New Roman"/>
          <w:sz w:val="24"/>
          <w:szCs w:val="24"/>
          <w:lang/>
        </w:rPr>
      </w:pPr>
    </w:p>
    <w:p w:rsidR="00E25662" w:rsidRPr="00E25662" w:rsidRDefault="00E25662" w:rsidP="00E25662">
      <w:pPr>
        <w:rPr>
          <w:rFonts w:ascii="Times New Roman" w:hAnsi="Times New Roman" w:cs="Times New Roman"/>
          <w:b/>
          <w:sz w:val="24"/>
          <w:szCs w:val="24"/>
          <w:lang w:val="sr-Cyrl-CS"/>
        </w:rPr>
      </w:pPr>
      <w:bookmarkStart w:id="0" w:name="_Ref91311180"/>
      <w:bookmarkEnd w:id="0"/>
      <w:r w:rsidRPr="00E25662">
        <w:rPr>
          <w:rFonts w:ascii="Times New Roman" w:hAnsi="Times New Roman" w:cs="Times New Roman"/>
          <w:b/>
          <w:sz w:val="24"/>
          <w:szCs w:val="24"/>
          <w:lang w:val="sr-Cyrl-CS"/>
        </w:rPr>
        <w:t>ОСНОВНА ШКОЛА '' ХУЊАДИ ЈАНОШ ''</w:t>
      </w:r>
    </w:p>
    <w:p w:rsidR="00E25662" w:rsidRPr="00E25662" w:rsidRDefault="00E25662" w:rsidP="00E25662">
      <w:pPr>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24220 </w:t>
      </w:r>
      <w:r w:rsidRPr="00E25662">
        <w:rPr>
          <w:rFonts w:ascii="Times New Roman" w:hAnsi="Times New Roman" w:cs="Times New Roman"/>
          <w:b/>
          <w:sz w:val="24"/>
          <w:szCs w:val="24"/>
          <w:lang/>
        </w:rPr>
        <w:t>Ч</w:t>
      </w:r>
      <w:r w:rsidRPr="00E25662">
        <w:rPr>
          <w:rFonts w:ascii="Times New Roman" w:hAnsi="Times New Roman" w:cs="Times New Roman"/>
          <w:b/>
          <w:sz w:val="24"/>
          <w:szCs w:val="24"/>
          <w:lang w:val="sr-Cyrl-CS"/>
        </w:rPr>
        <w:t xml:space="preserve">АНТАВИР </w:t>
      </w:r>
    </w:p>
    <w:p w:rsidR="00E25662" w:rsidRPr="00E25662" w:rsidRDefault="00E25662" w:rsidP="00E25662">
      <w:pPr>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ТРГ СЛОБОДЕ 2</w:t>
      </w: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b/>
          <w:sz w:val="44"/>
          <w:szCs w:val="44"/>
          <w:lang w:val="sr-Cyrl-CS"/>
        </w:rPr>
      </w:pPr>
      <w:r w:rsidRPr="00E25662">
        <w:rPr>
          <w:rFonts w:ascii="Times New Roman" w:hAnsi="Times New Roman" w:cs="Times New Roman"/>
          <w:b/>
          <w:sz w:val="44"/>
          <w:szCs w:val="44"/>
          <w:lang w:val="sr-Cyrl-CS"/>
        </w:rPr>
        <w:t xml:space="preserve"> КОНКУРСНА ДОКУМЕНТАЦИЈА</w:t>
      </w: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sz w:val="28"/>
          <w:szCs w:val="28"/>
          <w:lang w:val="sr-Cyrl-CS"/>
        </w:rPr>
      </w:pPr>
      <w:r w:rsidRPr="00E25662">
        <w:rPr>
          <w:rFonts w:ascii="Times New Roman" w:hAnsi="Times New Roman" w:cs="Times New Roman"/>
          <w:b/>
          <w:bCs/>
          <w:sz w:val="28"/>
          <w:szCs w:val="28"/>
          <w:lang w:val="sr-Cyrl-CS"/>
        </w:rPr>
        <w:t xml:space="preserve">             Поступак јавне набавке мале вредности – н</w:t>
      </w:r>
      <w:r w:rsidRPr="00E25662">
        <w:rPr>
          <w:rFonts w:ascii="Times New Roman" w:hAnsi="Times New Roman" w:cs="Times New Roman"/>
          <w:b/>
          <w:sz w:val="28"/>
          <w:szCs w:val="28"/>
          <w:lang w:val="sr-Cyrl-CS"/>
        </w:rPr>
        <w:t xml:space="preserve">абавка  радова </w:t>
      </w:r>
    </w:p>
    <w:p w:rsidR="00E25662" w:rsidRPr="00E25662" w:rsidRDefault="00E25662" w:rsidP="00E25662">
      <w:pPr>
        <w:spacing w:after="0"/>
        <w:rPr>
          <w:rFonts w:ascii="Times New Roman" w:hAnsi="Times New Roman" w:cs="Times New Roman"/>
          <w:b/>
          <w:sz w:val="28"/>
          <w:szCs w:val="28"/>
          <w:lang/>
        </w:rPr>
      </w:pPr>
      <w:r w:rsidRPr="00E25662">
        <w:rPr>
          <w:rFonts w:ascii="Times New Roman" w:hAnsi="Times New Roman" w:cs="Times New Roman"/>
          <w:b/>
          <w:sz w:val="28"/>
          <w:szCs w:val="28"/>
          <w:lang w:val="sr-Cyrl-CS"/>
        </w:rPr>
        <w:t xml:space="preserve">   инвестиционо одржавање објекта – радови на крову објекта школе </w:t>
      </w:r>
    </w:p>
    <w:p w:rsidR="00E25662" w:rsidRPr="00E25662" w:rsidRDefault="00E25662" w:rsidP="00E25662">
      <w:pPr>
        <w:spacing w:after="0"/>
        <w:rPr>
          <w:rFonts w:ascii="Times New Roman" w:hAnsi="Times New Roman" w:cs="Times New Roman"/>
          <w:b/>
          <w:sz w:val="28"/>
          <w:szCs w:val="28"/>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    ЈНМВ 0</w:t>
      </w:r>
      <w:r w:rsidRPr="00E25662">
        <w:rPr>
          <w:rFonts w:ascii="Times New Roman" w:hAnsi="Times New Roman" w:cs="Times New Roman"/>
          <w:b/>
          <w:sz w:val="24"/>
          <w:szCs w:val="24"/>
          <w:lang w:val="hu-HU"/>
        </w:rPr>
        <w:t>4</w:t>
      </w:r>
      <w:r w:rsidRPr="00E25662">
        <w:rPr>
          <w:rFonts w:ascii="Times New Roman" w:hAnsi="Times New Roman" w:cs="Times New Roman"/>
          <w:b/>
          <w:sz w:val="24"/>
          <w:szCs w:val="24"/>
          <w:lang w:val="sr-Cyrl-CS"/>
        </w:rPr>
        <w:t>/17</w:t>
      </w:r>
    </w:p>
    <w:p w:rsidR="00E25662" w:rsidRPr="00E25662" w:rsidRDefault="00E25662" w:rsidP="00E25662">
      <w:pPr>
        <w:rPr>
          <w:rFonts w:ascii="Times New Roman" w:hAnsi="Times New Roman" w:cs="Times New Roman"/>
          <w:b/>
          <w:sz w:val="24"/>
          <w:szCs w:val="24"/>
          <w:u w:val="single"/>
          <w:lang w:val="sr-Cyrl-CS"/>
        </w:rPr>
      </w:pPr>
    </w:p>
    <w:p w:rsidR="00E25662" w:rsidRPr="00E25662" w:rsidRDefault="00E25662" w:rsidP="00E25662">
      <w:pPr>
        <w:rPr>
          <w:rFonts w:ascii="Times New Roman" w:hAnsi="Times New Roman" w:cs="Times New Roman"/>
          <w:b/>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Чантавир, октобар 201</w:t>
      </w:r>
      <w:r w:rsidRPr="00E25662">
        <w:rPr>
          <w:rFonts w:ascii="Times New Roman" w:hAnsi="Times New Roman" w:cs="Times New Roman"/>
          <w:sz w:val="24"/>
          <w:szCs w:val="24"/>
          <w:lang w:val="hu-HU"/>
        </w:rPr>
        <w:t>7</w:t>
      </w:r>
      <w:r w:rsidRPr="00E25662">
        <w:rPr>
          <w:rFonts w:ascii="Times New Roman" w:hAnsi="Times New Roman" w:cs="Times New Roman"/>
          <w:sz w:val="24"/>
          <w:szCs w:val="24"/>
          <w:lang w:val="sr-Cyrl-CS"/>
        </w:rPr>
        <w:t>.</w:t>
      </w:r>
    </w:p>
    <w:p w:rsidR="00E25662" w:rsidRPr="00E25662" w:rsidRDefault="00E25662" w:rsidP="00E25662">
      <w:pPr>
        <w:rPr>
          <w:rFonts w:ascii="Times New Roman" w:hAnsi="Times New Roman" w:cs="Times New Roman"/>
          <w:bCs/>
          <w:sz w:val="24"/>
          <w:szCs w:val="24"/>
          <w:lang w:val="sr-Cyrl-CS"/>
        </w:rPr>
      </w:pPr>
      <w:bookmarkStart w:id="1" w:name="_Ref93165401"/>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lastRenderedPageBreak/>
        <w:t>Садржај</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_________________________________________________________________</w:t>
      </w: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Општи подаци о јавној набавци...............................................................3</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Подаци о предмету јавне набавке............................................</w:t>
      </w:r>
      <w:r w:rsidRPr="00E25662">
        <w:rPr>
          <w:rFonts w:ascii="Times New Roman" w:hAnsi="Times New Roman" w:cs="Times New Roman"/>
          <w:sz w:val="24"/>
          <w:szCs w:val="24"/>
          <w:lang/>
        </w:rPr>
        <w:t>...</w:t>
      </w:r>
      <w:r w:rsidRPr="00E25662">
        <w:rPr>
          <w:rFonts w:ascii="Times New Roman" w:hAnsi="Times New Roman" w:cs="Times New Roman"/>
          <w:sz w:val="24"/>
          <w:szCs w:val="24"/>
          <w:lang w:val="sr-Cyrl-CS"/>
        </w:rPr>
        <w:t>.............3</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Услови за учешће у поступку јавне набавке...........................................4</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Упутство понуђачима како да сачине понуду.........................................4</w:t>
      </w:r>
    </w:p>
    <w:p w:rsidR="00E25662" w:rsidRPr="00E25662" w:rsidRDefault="00E25662" w:rsidP="00E25662">
      <w:pPr>
        <w:rPr>
          <w:rFonts w:ascii="Times New Roman" w:hAnsi="Times New Roman" w:cs="Times New Roman"/>
          <w:sz w:val="24"/>
          <w:szCs w:val="24"/>
          <w:lang w:val="hu-HU"/>
        </w:rPr>
      </w:pPr>
      <w:r w:rsidRPr="00E25662">
        <w:rPr>
          <w:rFonts w:ascii="Times New Roman" w:hAnsi="Times New Roman" w:cs="Times New Roman"/>
          <w:sz w:val="24"/>
          <w:szCs w:val="24"/>
          <w:lang w:val="sr-Cyrl-CS"/>
        </w:rPr>
        <w:t>Образац 1 – Изјава испуњаности услова за учешће...............................1</w:t>
      </w:r>
      <w:r w:rsidRPr="00E25662">
        <w:rPr>
          <w:rFonts w:ascii="Times New Roman" w:hAnsi="Times New Roman" w:cs="Times New Roman"/>
          <w:sz w:val="24"/>
          <w:szCs w:val="24"/>
          <w:lang w:val="hu-HU"/>
        </w:rPr>
        <w:t>3</w:t>
      </w:r>
    </w:p>
    <w:p w:rsidR="00E25662" w:rsidRPr="00E25662" w:rsidRDefault="00E25662" w:rsidP="00E25662">
      <w:pPr>
        <w:rPr>
          <w:rFonts w:ascii="Times New Roman" w:hAnsi="Times New Roman" w:cs="Times New Roman"/>
          <w:sz w:val="24"/>
          <w:szCs w:val="24"/>
          <w:lang/>
        </w:rPr>
      </w:pPr>
      <w:r w:rsidRPr="00E25662">
        <w:rPr>
          <w:rFonts w:ascii="Times New Roman" w:hAnsi="Times New Roman" w:cs="Times New Roman"/>
          <w:sz w:val="24"/>
          <w:szCs w:val="24"/>
          <w:lang/>
        </w:rPr>
        <w:t>Подаци о понуђачу....................................................................................14</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Образац 2 – Образац понуде.....................................................................17</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Менично овлашћење – писмо...................................................................25</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Образац бр.3. - Модел уговора .................................................................26</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Образац бр.4.-трошкови припреме понуде..............................................34</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Образац бр.5. - изјава о независној понуди.............................................35</w:t>
      </w: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Образац бр.6 - изјава о поштовању обавеза из члана 75.став 2.ЗЈН......36</w:t>
      </w: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i/>
          <w:sz w:val="24"/>
          <w:szCs w:val="24"/>
          <w:lang w:val="sr-Cyrl-CS"/>
        </w:rPr>
      </w:pPr>
    </w:p>
    <w:p w:rsidR="00E25662" w:rsidRPr="00E25662" w:rsidRDefault="00E25662" w:rsidP="00E25662">
      <w:pPr>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Конкурсна документација има 36 страна.     </w:t>
      </w: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lastRenderedPageBreak/>
        <w:t>1)</w:t>
      </w:r>
      <w:r w:rsidRPr="00E25662">
        <w:rPr>
          <w:rFonts w:ascii="Times New Roman" w:hAnsi="Times New Roman" w:cs="Times New Roman"/>
          <w:b/>
          <w:bCs/>
          <w:sz w:val="24"/>
          <w:szCs w:val="24"/>
          <w:lang w:val="sr-Cyrl-CS"/>
        </w:rPr>
        <w:tab/>
        <w:t>ОПШТИ ПОДАЦИ О НАБАВЦИ</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Наручиоца:  Основна школа '' Хуњади Јанош ''</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bCs/>
          <w:sz w:val="24"/>
          <w:szCs w:val="24"/>
          <w:lang w:val="sr-Cyrl-CS"/>
        </w:rPr>
        <w:t xml:space="preserve">Адреса Наручиоца: </w:t>
      </w:r>
      <w:r w:rsidRPr="00E25662">
        <w:rPr>
          <w:rFonts w:ascii="Times New Roman" w:hAnsi="Times New Roman" w:cs="Times New Roman"/>
          <w:sz w:val="24"/>
          <w:szCs w:val="24"/>
          <w:lang w:val="sr-Cyrl-CS"/>
        </w:rPr>
        <w:t>24220 Чантавир, Трг слободе 2</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 xml:space="preserve">Врста поступка: </w:t>
      </w:r>
      <w:r w:rsidRPr="00E25662">
        <w:rPr>
          <w:rFonts w:ascii="Times New Roman" w:hAnsi="Times New Roman" w:cs="Times New Roman"/>
          <w:sz w:val="24"/>
          <w:szCs w:val="24"/>
          <w:lang w:val="sr-Cyrl-CS"/>
        </w:rPr>
        <w:t xml:space="preserve">Јавна набавка мале вредности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Предмет јавне набавке</w:t>
      </w:r>
      <w:r w:rsidRPr="00E25662">
        <w:rPr>
          <w:rFonts w:ascii="Times New Roman" w:hAnsi="Times New Roman" w:cs="Times New Roman"/>
          <w:sz w:val="24"/>
          <w:szCs w:val="24"/>
          <w:lang w:val="sr-Cyrl-CS"/>
        </w:rPr>
        <w:t xml:space="preserve">: Набавка радова – радови – инвестиционо одржавање објекта – радови на крову објекта школе </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
          <w:bCs/>
          <w:sz w:val="24"/>
          <w:szCs w:val="24"/>
          <w:lang w:val="sr-Cyrl-CS"/>
        </w:rPr>
        <w:t>Лице за контакт: Шинковић Валерија</w:t>
      </w:r>
      <w:r w:rsidRPr="00E25662">
        <w:rPr>
          <w:rFonts w:ascii="Times New Roman" w:hAnsi="Times New Roman" w:cs="Times New Roman"/>
          <w:bCs/>
          <w:sz w:val="24"/>
          <w:szCs w:val="24"/>
          <w:lang w:val="sr-Cyrl-CS"/>
        </w:rPr>
        <w:t>, 024/782-025</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2) ПОДАЦИ О ПРЕДМЕТУ ЈАВНЕ НАБАВКЕ</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 xml:space="preserve">Предмет јавне набавке: </w:t>
      </w:r>
      <w:r w:rsidRPr="00E25662">
        <w:rPr>
          <w:rFonts w:ascii="Times New Roman" w:hAnsi="Times New Roman" w:cs="Times New Roman"/>
          <w:sz w:val="24"/>
          <w:szCs w:val="24"/>
          <w:lang w:val="sr-Cyrl-CS"/>
        </w:rPr>
        <w:t xml:space="preserve">Набавка радова – радови – инвестиционо одржавање објекта – радови на крову објекта школе </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sz w:val="24"/>
          <w:szCs w:val="24"/>
          <w:lang w:val="sr-Cyrl-CS"/>
        </w:rPr>
        <w:t>Ознака из општег речника набавке</w:t>
      </w:r>
      <w:r w:rsidRPr="00E25662">
        <w:rPr>
          <w:rFonts w:ascii="Times New Roman" w:hAnsi="Times New Roman" w:cs="Times New Roman"/>
          <w:sz w:val="24"/>
          <w:szCs w:val="24"/>
          <w:lang w:val="sr-Cyrl-CS"/>
        </w:rPr>
        <w:t xml:space="preserve">: 45261213-0 ( радови на покривању крова металним плочама )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Предметна јавна набавка није обликована по партијама.</w:t>
      </w: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lastRenderedPageBreak/>
        <w:t>3.)</w:t>
      </w:r>
      <w:r w:rsidRPr="00E25662">
        <w:rPr>
          <w:rFonts w:ascii="Times New Roman" w:hAnsi="Times New Roman" w:cs="Times New Roman"/>
          <w:b/>
          <w:bCs/>
          <w:sz w:val="24"/>
          <w:szCs w:val="24"/>
          <w:lang w:val="sr-Cyrl-CS"/>
        </w:rPr>
        <w:tab/>
        <w:t>УСЛОВИ ЗА УЧЕШЋЕ У ПОСТУПКУ ЈАВНЕ НАБАВКЕ ИЗ ЧЛАНА 75. И 76. ЗАКОНА О ЈАВНИМ НАБАВКАМА И УПУТСТВО КАКО СЕ ДОКАЗУЈЕ ИСПУЊЕНОСТ ТИХ УСЛОВА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3.1.) Обавезни услови за учешће у поступку</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Понуђач у поступку јавне набавке мора доказати:</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3.1.1.) да је регистрован код надлежног органа, односно уписан у одговарајући регистар;</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3.1.2. )да он и његов законски заступник није осуђиван за неко од кривичних дела као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Cs/>
          <w:sz w:val="24"/>
          <w:szCs w:val="24"/>
          <w:lang w:val="sr-Cyrl-CS"/>
        </w:rPr>
        <w:t xml:space="preserve">      3.1.3.) да </w:t>
      </w:r>
      <w:r w:rsidRPr="00E25662">
        <w:rPr>
          <w:rFonts w:ascii="Times New Roman" w:hAnsi="Times New Roman" w:cs="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   3.2.) Додатни услови за учешће у поступку и доказивање испуњавања додатних услова: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3.2.1.) </w:t>
      </w:r>
      <w:r w:rsidRPr="00E25662">
        <w:rPr>
          <w:rFonts w:ascii="Times New Roman" w:hAnsi="Times New Roman" w:cs="Times New Roman"/>
          <w:sz w:val="24"/>
          <w:szCs w:val="24"/>
          <w:u w:val="single"/>
          <w:lang w:val="sr-Cyrl-CS"/>
        </w:rPr>
        <w:t>пословни капацитет</w:t>
      </w:r>
      <w:r w:rsidRPr="00E25662">
        <w:rPr>
          <w:rFonts w:ascii="Times New Roman" w:hAnsi="Times New Roman" w:cs="Times New Roman"/>
          <w:sz w:val="24"/>
          <w:szCs w:val="24"/>
          <w:lang w:val="sr-Cyrl-CS"/>
        </w:rPr>
        <w:t xml:space="preserve"> : да је понуђач од 01.01.2012.године до дана објављивања позива за подношење понуда квалитетно и у року извршио ( окончао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А. Извођење радова санације, адаптације или инвестиционо одржавање на пословно стамбеним објектима у укупној вредности од најмање 7.000.000,00 динара без ПДВ-а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Доказивање: - референтна их листа,</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потврде о  извршеним радовима овереним од стране наручиоца,</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фотокопије уговора,</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фотокопије прве стране окончане ситуације и стране на којој се види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рекапитулација свих радова.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Б.Понуђач треба да поседује ИСО 9001, ИСО 14001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Доказивање: - фотокопија сертфиката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3.2.2.) </w:t>
      </w:r>
      <w:r w:rsidRPr="00E25662">
        <w:rPr>
          <w:rFonts w:ascii="Times New Roman" w:hAnsi="Times New Roman" w:cs="Times New Roman"/>
          <w:sz w:val="24"/>
          <w:szCs w:val="24"/>
          <w:u w:val="single"/>
          <w:lang w:val="sr-Cyrl-CS"/>
        </w:rPr>
        <w:t>кадровски капацитет</w:t>
      </w:r>
      <w:r w:rsidRPr="00E25662">
        <w:rPr>
          <w:rFonts w:ascii="Times New Roman" w:hAnsi="Times New Roman" w:cs="Times New Roman"/>
          <w:sz w:val="24"/>
          <w:szCs w:val="24"/>
          <w:lang w:val="sr-Cyrl-CS"/>
        </w:rPr>
        <w:t>: да има у радном односу или ангажоване другим уговором у складу са Законом о раду минимално 7 ( седам ) лица, од тога: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- 1 ( један ) дипломирани инжењер са важећом лиценцом 410</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- 3 ( три ) лица распоређена на помоћним грађевинским пословима,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- 3 ( три ) лица на теренским пословима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Напомена: радни оснос и ангажовање у складу са Законом о арду, треба да обухвата перод ннајкасније од дана подношења понуде до извршења радова по уговору.</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Доказивање:</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за лица у радном односу код понуђача: уговор о раду или доказ о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пријави на осигурање за запослене, фотокопиуја М образаца Фонда ПИО ( пријаве на осигурање ) или други доказ из којем се на несумњиви начин може утврдити да је лице </w:t>
      </w:r>
      <w:r w:rsidRPr="00E25662">
        <w:rPr>
          <w:rFonts w:ascii="Times New Roman" w:hAnsi="Times New Roman" w:cs="Times New Roman"/>
          <w:sz w:val="24"/>
          <w:szCs w:val="24"/>
          <w:lang w:val="sr-Cyrl-CS"/>
        </w:rPr>
        <w:lastRenderedPageBreak/>
        <w:t>распоређено на тражене послове или ако лице није у радном односу: уговор о радном ангажовању ( у складу са Законом о раду ).</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Копија лиценце и</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Одговарајући доказ о року важења лиценце ( потврда о року важења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лиценце издата од Инжењерске коморе Србије из које се види да је лиценца важећа на дан подношења понуде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3.2.3.) </w:t>
      </w:r>
      <w:r w:rsidRPr="00E25662">
        <w:rPr>
          <w:rFonts w:ascii="Times New Roman" w:hAnsi="Times New Roman" w:cs="Times New Roman"/>
          <w:sz w:val="24"/>
          <w:szCs w:val="24"/>
          <w:u w:val="single"/>
          <w:lang w:val="sr-Cyrl-CS"/>
        </w:rPr>
        <w:t>Технички капацитет</w:t>
      </w:r>
      <w:r w:rsidRPr="00E25662">
        <w:rPr>
          <w:rFonts w:ascii="Times New Roman" w:hAnsi="Times New Roman" w:cs="Times New Roman"/>
          <w:sz w:val="24"/>
          <w:szCs w:val="24"/>
          <w:lang w:val="sr-Cyrl-CS"/>
        </w:rPr>
        <w:t>: располаже довољним техничким капацитетом: поседовање минимално следеће опреме: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камион кипер минималне носивости 10 т</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- 2 ( два ) доставна озила минималне носивости 1,5 т</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-цевна или портална ( рамовска ) скела минимум 500 м2</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Доказивање:</w:t>
      </w:r>
    </w:p>
    <w:p w:rsidR="00E25662" w:rsidRPr="00E25662" w:rsidRDefault="00E25662" w:rsidP="00E25662">
      <w:pPr>
        <w:numPr>
          <w:ilvl w:val="0"/>
          <w:numId w:val="4"/>
        </w:num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Изјава понуђача и фотокопија пописне листе и књиговодствене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картице основних средстава и/или уговор о закупу, лизингу и фотокопија саобраћајне дозволе или  очитана саобраћајна дозвола за моторна возила и полиса осигурања.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Напомена: уговор о закупу треба да обухвата период најкасније од дана подношења понуде до извођења радова по уговору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Рок за извршење радова почиње тећи од дана увођења извођача радова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 посао, што подразумева отварање грађевинског дневника, потписивањем прве стране.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ИЗЈАВА: Потврђујем да су тражени додатни услови у логичној вези са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предметом јавне набавке  и да  исти не ограничавају конкуренцију.   </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lastRenderedPageBreak/>
        <w:t xml:space="preserve">4.) УПУТСТВО ПОНУЂАЧИМА КАКО ДА САЧИНЕ ПОНУДУ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Понуда се сматра прихватљивом уколико испуњава све захтеве и услове из позива и конкурсне документације.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Понуда се сматра прихватљивом ако Понуђач поднесе:</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Образац 1 - „Изјава о испуњености обавезних услова за учешће у поступку“ - попуњен, потписан и оверен   печатом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Образац 2 - понуда - попуњен, потписан и оверен печатом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Образац 3 - Модел уговора - попуњен, потписан и оверен печатом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Образац 4 - „Трошкови припреме понуде “ - попуњен, потписан и оверен печатом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Образац 5 - „ Изјава о независној понуди “ - попуњен, потписан и оверен печатом</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Образац 6 - „Изјава о поштовању прописа“ - попуњен, потписан и оверен печатом </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
          <w:bCs/>
          <w:sz w:val="24"/>
          <w:szCs w:val="24"/>
          <w:lang w:val="sr-Cyrl-CS"/>
        </w:rPr>
        <w:t xml:space="preserve">- </w:t>
      </w:r>
      <w:r w:rsidRPr="00E25662">
        <w:rPr>
          <w:rFonts w:ascii="Times New Roman" w:hAnsi="Times New Roman" w:cs="Times New Roman"/>
          <w:bCs/>
          <w:sz w:val="24"/>
          <w:szCs w:val="24"/>
          <w:lang w:val="sr-Cyrl-CS"/>
        </w:rPr>
        <w:t xml:space="preserve">Доказе о испуњавању додатних услова, наведних у тачки 3.)/ 3.2.) </w:t>
      </w:r>
    </w:p>
    <w:p w:rsidR="00E25662" w:rsidRPr="00E25662" w:rsidRDefault="00E25662" w:rsidP="00E25662">
      <w:pPr>
        <w:spacing w:after="0"/>
        <w:rPr>
          <w:rFonts w:ascii="Times New Roman" w:hAnsi="Times New Roman" w:cs="Times New Roman"/>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4.1. ПОДАЦИ О ЈЕЗИКУ НА КОЈЕМ ПОНУДА МОРА БИТИ САСТАВЉЕНА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Понуђач даје понуду на српском језику.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Сви приложени докази морају бити на српском језику.</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4.2. КОМУНИКАЦИЈА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numPr>
          <w:ilvl w:val="1"/>
          <w:numId w:val="6"/>
        </w:num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ПОСЕБНИ ЗАХТЕВИ У ПОГЛЕДУ НАЧИНА НА КОЈИ ПОНУДА МОРА ДА БУДЕ САСТАВЉЕНА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Понуђач </w:t>
      </w:r>
      <w:r w:rsidRPr="00E25662">
        <w:rPr>
          <w:rFonts w:ascii="Times New Roman" w:hAnsi="Times New Roman" w:cs="Times New Roman"/>
          <w:b/>
          <w:sz w:val="24"/>
          <w:szCs w:val="24"/>
          <w:lang w:val="sr-Cyrl-CS"/>
        </w:rPr>
        <w:t>МОРА</w:t>
      </w:r>
      <w:r w:rsidRPr="00E25662">
        <w:rPr>
          <w:rFonts w:ascii="Times New Roman" w:hAnsi="Times New Roman" w:cs="Times New Roman"/>
          <w:sz w:val="24"/>
          <w:szCs w:val="24"/>
          <w:lang w:val="sr-Cyrl-CS"/>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изнад или поред уписати тачан податак, који ће оверити парафом одговорног лица и печатом Понуђача.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4.4. ПОНУДА ПО ПАРТИЈАМА  </w:t>
      </w:r>
    </w:p>
    <w:p w:rsidR="00E25662" w:rsidRPr="00E25662" w:rsidRDefault="00E25662" w:rsidP="00E25662">
      <w:pPr>
        <w:spacing w:after="0"/>
        <w:rPr>
          <w:rFonts w:ascii="Times New Roman" w:hAnsi="Times New Roman" w:cs="Times New Roman"/>
          <w:sz w:val="24"/>
          <w:szCs w:val="24"/>
          <w:lang w:val="sr-Cyrl-CS"/>
        </w:rPr>
      </w:pPr>
      <w:bookmarkStart w:id="2" w:name="_Ref91160100"/>
      <w:r w:rsidRPr="00E25662">
        <w:rPr>
          <w:rFonts w:ascii="Times New Roman" w:hAnsi="Times New Roman" w:cs="Times New Roman"/>
          <w:sz w:val="24"/>
          <w:szCs w:val="24"/>
          <w:lang w:val="sr-Cyrl-CS"/>
        </w:rPr>
        <w:t>Ова набавка није подељена у партије.</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bookmarkStart w:id="3" w:name="_Toc239557260"/>
      <w:bookmarkEnd w:id="2"/>
      <w:r w:rsidRPr="00E25662">
        <w:rPr>
          <w:rFonts w:ascii="Times New Roman" w:hAnsi="Times New Roman" w:cs="Times New Roman"/>
          <w:b/>
          <w:sz w:val="24"/>
          <w:szCs w:val="24"/>
          <w:lang w:val="sr-Cyrl-CS"/>
        </w:rPr>
        <w:t>4.5. ПОНУДА СА ВАРИЈАНТАМ</w:t>
      </w:r>
      <w:bookmarkEnd w:id="3"/>
      <w:r w:rsidRPr="00E25662">
        <w:rPr>
          <w:rFonts w:ascii="Times New Roman" w:hAnsi="Times New Roman" w:cs="Times New Roman"/>
          <w:b/>
          <w:sz w:val="24"/>
          <w:szCs w:val="24"/>
          <w:lang w:val="sr-Cyrl-CS"/>
        </w:rPr>
        <w:t>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 овој набавци није дозвољена понуда са варијантама.</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lastRenderedPageBreak/>
        <w:t xml:space="preserve">4.6. ПОНУДА СА ПОДИЗВОЂАЧЕМ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25662" w:rsidRPr="00E25662" w:rsidRDefault="00E25662" w:rsidP="00E25662">
      <w:pPr>
        <w:spacing w:after="0"/>
        <w:rPr>
          <w:rFonts w:ascii="Times New Roman" w:hAnsi="Times New Roman" w:cs="Times New Roman"/>
          <w:b/>
          <w:sz w:val="24"/>
          <w:szCs w:val="24"/>
          <w:u w:val="single"/>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4.7. ЗАЈЕДНИЧКА ПОНУДА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Понуду може поднети група понуђача.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4.8. ОБАВЕШТЕЊЕ ПОНУЂАЧУ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4.9.НАЧИН ПРЕУЗИМАЊА КОНКУРСНЕ ДОКУМЕНТАЦИЈЕ </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E25662">
        <w:rPr>
          <w:rFonts w:ascii="Times New Roman" w:hAnsi="Times New Roman" w:cs="Times New Roman"/>
          <w:bCs/>
          <w:sz w:val="24"/>
          <w:szCs w:val="24"/>
          <w:lang w:val="sl-SI"/>
        </w:rPr>
        <w:t>suli@tippnet.rs</w:t>
      </w:r>
      <w:r w:rsidRPr="00E25662">
        <w:rPr>
          <w:rFonts w:ascii="Times New Roman" w:hAnsi="Times New Roman" w:cs="Times New Roman"/>
          <w:bCs/>
          <w:sz w:val="24"/>
          <w:szCs w:val="24"/>
          <w:lang w:val="sr-Cyrl-CS"/>
        </w:rPr>
        <w:t xml:space="preserve"> или телефаксом на број 024/782-025, са веб сајта наручиоца ( </w:t>
      </w:r>
      <w:r w:rsidRPr="00E25662">
        <w:rPr>
          <w:rFonts w:ascii="Times New Roman" w:hAnsi="Times New Roman" w:cs="Times New Roman"/>
          <w:bCs/>
          <w:sz w:val="24"/>
          <w:szCs w:val="24"/>
          <w:lang w:val="sl-SI"/>
        </w:rPr>
        <w:t>www.hunyadi.rs</w:t>
      </w:r>
      <w:r w:rsidRPr="00E25662">
        <w:rPr>
          <w:rFonts w:ascii="Times New Roman" w:hAnsi="Times New Roman" w:cs="Times New Roman"/>
          <w:bCs/>
          <w:sz w:val="24"/>
          <w:szCs w:val="24"/>
          <w:lang w:val="sr-Cyrl-CS"/>
        </w:rPr>
        <w:t xml:space="preserve"> ) или са Портала Управе за јавне набавке ( </w:t>
      </w:r>
      <w:r w:rsidR="007714D3" w:rsidRPr="00E25662">
        <w:rPr>
          <w:rFonts w:ascii="Times New Roman" w:hAnsi="Times New Roman" w:cs="Times New Roman"/>
          <w:sz w:val="24"/>
          <w:szCs w:val="24"/>
        </w:rPr>
        <w:fldChar w:fldCharType="begin"/>
      </w:r>
      <w:r w:rsidRPr="00E25662">
        <w:rPr>
          <w:rFonts w:ascii="Times New Roman" w:hAnsi="Times New Roman" w:cs="Times New Roman"/>
          <w:sz w:val="24"/>
          <w:szCs w:val="24"/>
          <w:lang w:val="sr-Cyrl-CS"/>
        </w:rPr>
        <w:instrText xml:space="preserve"> ХYПЕРЛИНК "хттп://www.портал.ујн.гов.рс/" </w:instrText>
      </w:r>
      <w:r w:rsidR="007714D3" w:rsidRPr="00E25662">
        <w:rPr>
          <w:rFonts w:ascii="Times New Roman" w:hAnsi="Times New Roman" w:cs="Times New Roman"/>
          <w:sz w:val="24"/>
          <w:szCs w:val="24"/>
        </w:rPr>
        <w:fldChar w:fldCharType="separate"/>
      </w:r>
      <w:r w:rsidRPr="00E25662">
        <w:rPr>
          <w:rFonts w:ascii="Times New Roman" w:hAnsi="Times New Roman" w:cs="Times New Roman"/>
          <w:bCs/>
          <w:sz w:val="24"/>
          <w:szCs w:val="24"/>
          <w:u w:val="single"/>
          <w:lang w:val="sr-Cyrl-CS"/>
        </w:rPr>
        <w:t>www.</w:t>
      </w:r>
      <w:r w:rsidR="007714D3" w:rsidRPr="00E25662">
        <w:rPr>
          <w:rFonts w:ascii="Times New Roman" w:hAnsi="Times New Roman" w:cs="Times New Roman"/>
          <w:sz w:val="24"/>
          <w:szCs w:val="24"/>
        </w:rPr>
        <w:fldChar w:fldCharType="end"/>
      </w:r>
      <w:r w:rsidRPr="00E25662">
        <w:rPr>
          <w:rFonts w:ascii="Times New Roman" w:hAnsi="Times New Roman" w:cs="Times New Roman"/>
          <w:bCs/>
          <w:sz w:val="24"/>
          <w:szCs w:val="24"/>
          <w:u w:val="single"/>
          <w:lang w:val="sl-SI"/>
        </w:rPr>
        <w:t xml:space="preserve"> portal.ujn.gov.rs</w:t>
      </w:r>
      <w:r w:rsidRPr="00E25662">
        <w:rPr>
          <w:rFonts w:ascii="Times New Roman" w:hAnsi="Times New Roman" w:cs="Times New Roman"/>
          <w:bCs/>
          <w:sz w:val="24"/>
          <w:szCs w:val="24"/>
          <w:lang w:val="sr-Cyrl-CS"/>
        </w:rPr>
        <w:t xml:space="preserve"> ) </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4.10. НАЧИН ПОДНОШЕЊА ПОНУДЕ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Понуда се подноси непосредно у ОШ '' Хуњади Јанош '' у Чантвиру, Трг слободе 2. путем поште, на адресу  - ОШ '' Хуњади Јанош '' </w:t>
      </w:r>
      <w:r w:rsidRPr="00E25662">
        <w:rPr>
          <w:rFonts w:ascii="Times New Roman" w:hAnsi="Times New Roman" w:cs="Times New Roman"/>
          <w:bCs/>
          <w:sz w:val="24"/>
          <w:szCs w:val="24"/>
          <w:lang w:val="sr-Cyrl-CS"/>
        </w:rPr>
        <w:t xml:space="preserve">  24220 Чантавир, Трг слободе 2.</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sz w:val="24"/>
          <w:szCs w:val="24"/>
          <w:lang w:val="sr-Cyrl-CS"/>
        </w:rPr>
        <w:t xml:space="preserve">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Pr="00E25662">
        <w:rPr>
          <w:rFonts w:ascii="Times New Roman" w:hAnsi="Times New Roman" w:cs="Times New Roman"/>
          <w:b/>
          <w:sz w:val="24"/>
          <w:szCs w:val="24"/>
          <w:lang w:val="sr-Cyrl-CS"/>
        </w:rPr>
        <w:t xml:space="preserve">„ </w:t>
      </w:r>
      <w:r w:rsidRPr="00E25662">
        <w:rPr>
          <w:rFonts w:ascii="Times New Roman" w:hAnsi="Times New Roman" w:cs="Times New Roman"/>
          <w:b/>
          <w:bCs/>
          <w:sz w:val="24"/>
          <w:szCs w:val="24"/>
          <w:lang w:val="sr-Cyrl-CS"/>
        </w:rPr>
        <w:t xml:space="preserve">Понуда за </w:t>
      </w:r>
      <w:r w:rsidRPr="00E25662">
        <w:rPr>
          <w:rFonts w:ascii="Times New Roman" w:hAnsi="Times New Roman" w:cs="Times New Roman"/>
          <w:b/>
          <w:bCs/>
          <w:sz w:val="24"/>
          <w:szCs w:val="24"/>
          <w:lang w:val="sr-Cyrl-CS"/>
        </w:rPr>
        <w:lastRenderedPageBreak/>
        <w:t xml:space="preserve">јавну набавку радова – радови на крову објекта школе бр. ЈНМВ </w:t>
      </w:r>
      <w:r w:rsidRPr="00E25662">
        <w:rPr>
          <w:rFonts w:ascii="Times New Roman" w:hAnsi="Times New Roman" w:cs="Times New Roman"/>
          <w:b/>
          <w:bCs/>
          <w:sz w:val="24"/>
          <w:szCs w:val="24"/>
          <w:lang w:val="hu-HU"/>
        </w:rPr>
        <w:t>04</w:t>
      </w:r>
      <w:r w:rsidRPr="00E25662">
        <w:rPr>
          <w:rFonts w:ascii="Times New Roman" w:hAnsi="Times New Roman" w:cs="Times New Roman"/>
          <w:b/>
          <w:bCs/>
          <w:sz w:val="24"/>
          <w:szCs w:val="24"/>
          <w:lang w:val="sr-Cyrl-CS"/>
        </w:rPr>
        <w:t>/17 - НЕ ОТВАРАТИ “</w:t>
      </w:r>
      <w:r w:rsidRPr="00E25662">
        <w:rPr>
          <w:rFonts w:ascii="Times New Roman" w:hAnsi="Times New Roman" w:cs="Times New Roman"/>
          <w:b/>
          <w:sz w:val="24"/>
          <w:szCs w:val="24"/>
          <w:lang w:val="sr-Cyrl-CS"/>
        </w:rPr>
        <w:t>.</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 полеђини коверте уписују се назив и адреса понуђача, број телефона, име и презиме овлашћеног лица за контакт.</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ће, по пријему понуде, назначити датум и сат њеног пријема.</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4.11. РОК ЗА ПОДНОШЕЊЕ ПОНУДА </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Рок за подношење понуда је 31.10.2017. године до 10,00 часова.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Јавно отварање понуда ће се обавити 31.10.</w:t>
      </w:r>
      <w:r w:rsidRPr="00E25662">
        <w:rPr>
          <w:rFonts w:ascii="Times New Roman" w:hAnsi="Times New Roman" w:cs="Times New Roman"/>
          <w:bCs/>
          <w:sz w:val="24"/>
          <w:szCs w:val="24"/>
          <w:lang w:val="sr-Cyrl-CS"/>
        </w:rPr>
        <w:t>2017.године у 10,15 часова, у просторијама ОШ '' Хуњади Јанош '' Чантавир, Трг слободе 2.</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4.12.НАЧИН ИЗМЕНЕ, ДОПУНЕ И ОПОЗИВА ПОНУДЕ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w:t>
      </w:r>
      <w:r w:rsidRPr="00E25662">
        <w:rPr>
          <w:rFonts w:ascii="Times New Roman" w:hAnsi="Times New Roman" w:cs="Times New Roman"/>
          <w:bCs/>
          <w:sz w:val="24"/>
          <w:szCs w:val="24"/>
          <w:lang w:val="sr-Cyrl-CS"/>
        </w:rPr>
        <w:t xml:space="preserve">број 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 xml:space="preserve">/17 </w:t>
      </w:r>
      <w:r w:rsidRPr="00E25662">
        <w:rPr>
          <w:rFonts w:ascii="Times New Roman" w:hAnsi="Times New Roman" w:cs="Times New Roman"/>
          <w:sz w:val="24"/>
          <w:szCs w:val="24"/>
          <w:lang w:val="sr-Cyrl-CS"/>
        </w:rPr>
        <w:t xml:space="preserve">„не отварати“.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На полеђини коверте навести назив и адресу понуђача.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 протеку рока за подношење понуда понуђач не може да повуче, нити да мења понуду. </w:t>
      </w:r>
    </w:p>
    <w:p w:rsidR="00E25662" w:rsidRPr="00E25662" w:rsidRDefault="00E25662" w:rsidP="00E25662">
      <w:pPr>
        <w:spacing w:after="0"/>
        <w:rPr>
          <w:rFonts w:ascii="Times New Roman" w:hAnsi="Times New Roman" w:cs="Times New Roman"/>
          <w:b/>
          <w:sz w:val="24"/>
          <w:szCs w:val="24"/>
          <w:u w:val="single"/>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4.13.ВАЛУТА И ЦЕНА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Цена у понуди треба да буде изражена у динарима, без урачунатог ПДВ-а и са ПДВ-ом, и мора бити фиксна током трајања Уговора.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E25662" w:rsidRPr="00E25662" w:rsidRDefault="00E25662" w:rsidP="00E25662">
      <w:pPr>
        <w:spacing w:after="0"/>
        <w:rPr>
          <w:rFonts w:ascii="Times New Roman" w:hAnsi="Times New Roman" w:cs="Times New Roman"/>
          <w:b/>
          <w:sz w:val="24"/>
          <w:szCs w:val="24"/>
          <w:u w:val="single"/>
          <w:lang w:val="sr-Cyrl-CS"/>
        </w:rPr>
      </w:pPr>
    </w:p>
    <w:p w:rsidR="00E25662" w:rsidRPr="00E25662" w:rsidRDefault="00E25662" w:rsidP="00E25662">
      <w:pPr>
        <w:spacing w:after="0"/>
        <w:rPr>
          <w:rFonts w:ascii="Times New Roman" w:hAnsi="Times New Roman" w:cs="Times New Roman"/>
          <w:b/>
          <w:sz w:val="24"/>
          <w:szCs w:val="24"/>
          <w:lang w:val="sr-Cyrl-CS"/>
        </w:rPr>
      </w:pPr>
      <w:bookmarkStart w:id="4" w:name="_Toc239557255"/>
      <w:r w:rsidRPr="00E25662">
        <w:rPr>
          <w:rFonts w:ascii="Times New Roman" w:hAnsi="Times New Roman" w:cs="Times New Roman"/>
          <w:b/>
          <w:sz w:val="24"/>
          <w:szCs w:val="24"/>
          <w:lang w:val="sr-Cyrl-CS"/>
        </w:rPr>
        <w:t>4.14. НАЧИН И УСЛОВИ ПЛАЋАЊ</w:t>
      </w:r>
      <w:bookmarkEnd w:id="4"/>
      <w:r w:rsidRPr="00E25662">
        <w:rPr>
          <w:rFonts w:ascii="Times New Roman" w:hAnsi="Times New Roman" w:cs="Times New Roman"/>
          <w:b/>
          <w:sz w:val="24"/>
          <w:szCs w:val="24"/>
          <w:lang w:val="sr-Cyrl-CS"/>
        </w:rPr>
        <w:t xml:space="preserve">А   </w:t>
      </w:r>
    </w:p>
    <w:p w:rsidR="00E25662" w:rsidRPr="00E25662" w:rsidRDefault="00E25662" w:rsidP="00E25662">
      <w:pPr>
        <w:spacing w:after="0"/>
        <w:rPr>
          <w:rFonts w:ascii="Times New Roman" w:hAnsi="Times New Roman" w:cs="Times New Roman"/>
          <w:sz w:val="24"/>
          <w:szCs w:val="24"/>
          <w:lang w:val="sr-Cyrl-CS"/>
        </w:rPr>
      </w:pPr>
      <w:bookmarkStart w:id="5" w:name="_Toc239557256"/>
      <w:r w:rsidRPr="00E25662">
        <w:rPr>
          <w:rFonts w:ascii="Times New Roman" w:hAnsi="Times New Roman" w:cs="Times New Roman"/>
          <w:sz w:val="24"/>
          <w:szCs w:val="24"/>
          <w:lang w:val="sr-Cyrl-CS"/>
        </w:rPr>
        <w:t xml:space="preserve">Утврђен у моделу уговора. </w:t>
      </w:r>
    </w:p>
    <w:p w:rsidR="00E25662" w:rsidRPr="00E25662" w:rsidRDefault="00E25662" w:rsidP="00E25662">
      <w:pPr>
        <w:spacing w:after="0"/>
        <w:rPr>
          <w:rFonts w:ascii="Times New Roman" w:hAnsi="Times New Roman" w:cs="Times New Roman"/>
          <w:sz w:val="24"/>
          <w:szCs w:val="24"/>
          <w:u w:val="single"/>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4.15. РОК ИЗВРШЕЊА РАДОВА   </w:t>
      </w:r>
    </w:p>
    <w:bookmarkEnd w:id="5"/>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Утврђен у моделу уговора. </w:t>
      </w:r>
    </w:p>
    <w:p w:rsidR="00E25662" w:rsidRPr="00E25662" w:rsidRDefault="00E25662" w:rsidP="00E25662">
      <w:pPr>
        <w:spacing w:after="0"/>
        <w:rPr>
          <w:rFonts w:ascii="Times New Roman" w:hAnsi="Times New Roman" w:cs="Times New Roman"/>
          <w:b/>
          <w:sz w:val="24"/>
          <w:szCs w:val="24"/>
          <w:u w:val="single"/>
          <w:lang w:val="sr-Cyrl-CS"/>
        </w:rPr>
      </w:pPr>
      <w:r w:rsidRPr="00E25662">
        <w:rPr>
          <w:rFonts w:ascii="Times New Roman" w:hAnsi="Times New Roman" w:cs="Times New Roman"/>
          <w:b/>
          <w:sz w:val="24"/>
          <w:szCs w:val="24"/>
          <w:lang w:val="sr-Cyrl-CS"/>
        </w:rPr>
        <w:t xml:space="preserve">4.16.РЕШАВАЊЕ РЕКЛАМАЦИЈА  </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Недостаци се отклањају у року од 5 ( пет ) дана пре потписивања записника о примопредаји.</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4.17.РОК ВАЖЕЊА ПОНУДЕ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Понуђач је обавезан да у понуди наведе рок важења понуде, који не може бити краћи од </w:t>
      </w:r>
      <w:r w:rsidRPr="00E25662">
        <w:rPr>
          <w:rFonts w:ascii="Times New Roman" w:hAnsi="Times New Roman" w:cs="Times New Roman"/>
          <w:bCs/>
          <w:sz w:val="24"/>
          <w:szCs w:val="24"/>
          <w:lang w:val="sr-Cyrl-CS"/>
        </w:rPr>
        <w:t>30 дана</w:t>
      </w:r>
      <w:r w:rsidRPr="00E25662">
        <w:rPr>
          <w:rFonts w:ascii="Times New Roman" w:hAnsi="Times New Roman" w:cs="Times New Roman"/>
          <w:sz w:val="24"/>
          <w:szCs w:val="24"/>
          <w:lang w:val="sr-Cyrl-CS"/>
        </w:rPr>
        <w:t>од дана отварања понуде.</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lastRenderedPageBreak/>
        <w:t>4.18.НАЧИН ОЗНАЧАВАЊА ПОВЕРЉИВИХ ПОДАТАКА У ПОНУДИ</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не одговара за поверљивост података који нису означени на поменути начин.</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4.19. ДОДАТНЕ ИНФОРМАЦИЈЕ ИЛИ ПОЈАШЊЕЊА У ВЕЗИ СА ПРИПРЕМАЊЕМ ПОНУДЕ</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sz w:val="24"/>
          <w:szCs w:val="24"/>
          <w:lang w:val="sr-Cyrl-CS"/>
        </w:rPr>
        <w:t xml:space="preserve">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w:t>
      </w:r>
      <w:r w:rsidRPr="00E25662">
        <w:rPr>
          <w:rFonts w:ascii="Times New Roman" w:hAnsi="Times New Roman" w:cs="Times New Roman"/>
          <w:bCs/>
          <w:sz w:val="24"/>
          <w:szCs w:val="24"/>
          <w:lang w:val="sr-Cyrl-CS"/>
        </w:rPr>
        <w:t>најкасније 5 (пет) дана пре дана истека рока за подношење понуда.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Наручилац ће заинтересованом лицу у </w:t>
      </w:r>
      <w:r w:rsidRPr="00E25662">
        <w:rPr>
          <w:rFonts w:ascii="Times New Roman" w:hAnsi="Times New Roman" w:cs="Times New Roman"/>
          <w:bCs/>
          <w:sz w:val="24"/>
          <w:szCs w:val="24"/>
          <w:lang w:val="sr-Cyrl-CS"/>
        </w:rPr>
        <w:t xml:space="preserve">року од 3 (три) дана од дана пријема захтева </w:t>
      </w:r>
      <w:r w:rsidRPr="00E25662">
        <w:rPr>
          <w:rFonts w:ascii="Times New Roman" w:hAnsi="Times New Roman" w:cs="Times New Roman"/>
          <w:sz w:val="24"/>
          <w:szCs w:val="24"/>
          <w:lang w:val="sr-Cyrl-CS"/>
        </w:rPr>
        <w:t>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w:t>
      </w:r>
      <w:r w:rsidRPr="00E25662">
        <w:rPr>
          <w:rFonts w:ascii="Times New Roman" w:hAnsi="Times New Roman" w:cs="Times New Roman"/>
          <w:bCs/>
          <w:sz w:val="24"/>
          <w:szCs w:val="24"/>
          <w:lang w:val="sr-Cyrl-CS"/>
        </w:rPr>
        <w:t xml:space="preserve"> 24220 Чантавир, Трг слободе 2. </w:t>
      </w:r>
      <w:r w:rsidRPr="00E25662">
        <w:rPr>
          <w:rFonts w:ascii="Times New Roman" w:hAnsi="Times New Roman" w:cs="Times New Roman"/>
          <w:sz w:val="24"/>
          <w:szCs w:val="24"/>
          <w:lang w:val="sr-Cyrl-CS"/>
        </w:rPr>
        <w:t xml:space="preserve">са напоменом „Захтев за додатним информацијама или појашњењима конкурсне документације, број ЈНМВ </w:t>
      </w:r>
      <w:r w:rsidRPr="00E25662">
        <w:rPr>
          <w:rFonts w:ascii="Times New Roman" w:hAnsi="Times New Roman" w:cs="Times New Roman"/>
          <w:sz w:val="24"/>
          <w:szCs w:val="24"/>
          <w:lang w:val="hu-HU"/>
        </w:rPr>
        <w:t>04</w:t>
      </w:r>
      <w:r w:rsidRPr="00E25662">
        <w:rPr>
          <w:rFonts w:ascii="Times New Roman" w:hAnsi="Times New Roman" w:cs="Times New Roman"/>
          <w:sz w:val="24"/>
          <w:szCs w:val="24"/>
          <w:lang w:val="sr-Cyrl-CS"/>
        </w:rPr>
        <w:t>/17.</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4.20.НАЧИН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E25662" w:rsidRPr="00E25662" w:rsidRDefault="00E25662" w:rsidP="00E25662">
      <w:pPr>
        <w:spacing w:after="0"/>
        <w:rPr>
          <w:rFonts w:ascii="Times New Roman" w:hAnsi="Times New Roman" w:cs="Times New Roman"/>
          <w:sz w:val="24"/>
          <w:szCs w:val="24"/>
          <w:lang w:val="sr-Cyrl-CS"/>
        </w:rPr>
      </w:pPr>
      <w:bookmarkStart w:id="6" w:name="_Ref94080703"/>
      <w:r w:rsidRPr="00E25662">
        <w:rPr>
          <w:rFonts w:ascii="Times New Roman" w:hAnsi="Times New Roman" w:cs="Times New Roman"/>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lastRenderedPageBreak/>
        <w:t>Ако се понуђач не сагласи са исправком рачунских грешака, наручилац ће његову понуду одбити као неприхватљиву.</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4.21.КРИТЕРИЈУМ ЗА ДОДЕЛУ УГОВОРА</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sz w:val="24"/>
          <w:szCs w:val="24"/>
          <w:lang w:val="sr-Cyrl-CS"/>
        </w:rPr>
        <w:t xml:space="preserve">Критеријум за оцењивање понуда </w:t>
      </w:r>
      <w:r w:rsidRPr="00E25662">
        <w:rPr>
          <w:rFonts w:ascii="Times New Roman" w:hAnsi="Times New Roman" w:cs="Times New Roman"/>
          <w:bCs/>
          <w:sz w:val="24"/>
          <w:szCs w:val="24"/>
          <w:lang w:val="sr-Cyrl-CS"/>
        </w:rPr>
        <w:t>је најнижа понуђена цена.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hr-HR"/>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4.22.ОБАВЕШТЕЊЕ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4.23.НАЧИН И РОК ПОДНОШЕЊА ЗАХТЕВА ЗА ЗАШТИТУ ПРАВА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подношење пре истека рока за подношење понуда, а подносилац захтева га није поднео пре истека тог рока.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lastRenderedPageBreak/>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Поступак заштите права понуђача регулисан је чл. 138-167. Закона.</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4.24.РОК ЗА ЗАКЉУЧЕЊЕ УГОВОРА</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bookmarkStart w:id="7" w:name="_Toc239557261"/>
      <w:bookmarkStart w:id="8" w:name="_Toc117217464"/>
      <w:bookmarkEnd w:id="6"/>
      <w:r w:rsidRPr="00E25662">
        <w:rPr>
          <w:rFonts w:ascii="Times New Roman" w:hAnsi="Times New Roman" w:cs="Times New Roman"/>
          <w:b/>
          <w:sz w:val="24"/>
          <w:szCs w:val="24"/>
          <w:lang w:val="sr-Cyrl-CS"/>
        </w:rPr>
        <w:t>4.25.РАЗЛОЗИ ЗБОГ КОЈИХ ПОНУДА МОЖЕ БИТИ ОДБИЈЕН</w:t>
      </w:r>
      <w:bookmarkEnd w:id="7"/>
      <w:r w:rsidRPr="00E25662">
        <w:rPr>
          <w:rFonts w:ascii="Times New Roman" w:hAnsi="Times New Roman" w:cs="Times New Roman"/>
          <w:b/>
          <w:sz w:val="24"/>
          <w:szCs w:val="24"/>
          <w:lang w:val="sr-Cyrl-CS"/>
        </w:rPr>
        <w:t xml:space="preserve">А </w:t>
      </w:r>
      <w:bookmarkEnd w:id="8"/>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Наручилац ће одбити понуду ако</w:t>
      </w:r>
      <w:r w:rsidRPr="00E25662">
        <w:rPr>
          <w:rFonts w:ascii="Times New Roman" w:hAnsi="Times New Roman" w:cs="Times New Roman"/>
          <w:sz w:val="24"/>
          <w:szCs w:val="24"/>
          <w:lang w:val="sr-Cyrl-CS"/>
        </w:rPr>
        <w:t>:</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је неблаговремена, неприхватљива и неодговарајућа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понуђач не докаже да испуњава обавезне услове и додатне услове за учешће у поступку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понуђач понудио краћи рок важења понуде од прописаног конкурсном документацијом</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4.26.</w:t>
      </w:r>
      <w:r w:rsidRPr="00E25662">
        <w:rPr>
          <w:rFonts w:ascii="Times New Roman" w:hAnsi="Times New Roman" w:cs="Times New Roman"/>
          <w:b/>
          <w:sz w:val="24"/>
          <w:szCs w:val="24"/>
          <w:lang w:val="sr-Cyrl-CS"/>
        </w:rPr>
        <w:tab/>
        <w:t>ИЗМЕНЕ И ДОПУНЕ КОНКУРСНЕ ДОКУМЕНТАЦИЈЕ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може да измени или допуни конкурсну документацију у року предвиђеном за подношење понуда.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4.27.</w:t>
      </w:r>
      <w:r w:rsidRPr="00E25662">
        <w:rPr>
          <w:rFonts w:ascii="Times New Roman" w:hAnsi="Times New Roman" w:cs="Times New Roman"/>
          <w:b/>
          <w:sz w:val="24"/>
          <w:szCs w:val="24"/>
          <w:lang w:val="sr-Cyrl-CS"/>
        </w:rPr>
        <w:tab/>
        <w:t>УВИД У ДОКУМЕНТАЦИЈУ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lastRenderedPageBreak/>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E25662" w:rsidRPr="00E25662" w:rsidRDefault="00E25662" w:rsidP="00E25662">
      <w:pPr>
        <w:spacing w:after="0"/>
        <w:rPr>
          <w:rFonts w:ascii="Times New Roman" w:hAnsi="Times New Roman" w:cs="Times New Roman"/>
          <w:b/>
          <w:sz w:val="24"/>
          <w:szCs w:val="24"/>
          <w:lang w:val="hu-HU"/>
        </w:rPr>
      </w:pPr>
      <w:r w:rsidRPr="00E25662">
        <w:rPr>
          <w:rFonts w:ascii="Times New Roman" w:hAnsi="Times New Roman" w:cs="Times New Roman"/>
          <w:b/>
          <w:sz w:val="24"/>
          <w:szCs w:val="24"/>
          <w:lang w:val="sr-Cyrl-CS"/>
        </w:rPr>
        <w:t>4.28.</w:t>
      </w:r>
      <w:r w:rsidRPr="00E25662">
        <w:rPr>
          <w:rFonts w:ascii="Times New Roman" w:hAnsi="Times New Roman" w:cs="Times New Roman"/>
          <w:b/>
          <w:sz w:val="24"/>
          <w:szCs w:val="24"/>
          <w:lang w:val="sr-Cyrl-CS"/>
        </w:rPr>
        <w:tab/>
        <w:t>ОДЛУКА О ОБУСТАВИ ПОСТУПКА ЈАВНЕ НАБАВКЕ</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5.1.)ДОКАЗИВАЊЕ ИСПУЊЕНОСТИ ОБАВЕЗНИХ УСЛОВА  </w:t>
      </w:r>
    </w:p>
    <w:p w:rsidR="00E25662" w:rsidRPr="00E25662" w:rsidRDefault="00E25662" w:rsidP="00E25662">
      <w:pPr>
        <w:spacing w:after="0"/>
        <w:rPr>
          <w:rFonts w:ascii="Times New Roman" w:hAnsi="Times New Roman" w:cs="Times New Roman"/>
          <w:bCs/>
          <w:sz w:val="24"/>
          <w:szCs w:val="24"/>
          <w:lang w:val="hu-HU"/>
        </w:rPr>
      </w:pPr>
      <w:r w:rsidRPr="00E25662">
        <w:rPr>
          <w:rFonts w:ascii="Times New Roman" w:hAnsi="Times New Roman" w:cs="Times New Roman"/>
          <w:bCs/>
          <w:sz w:val="24"/>
          <w:szCs w:val="24"/>
          <w:lang w:val="sr-Cyrl-CS"/>
        </w:rPr>
        <w:t>Понуђач доказује испуњеност услова за учешће у поступку достављањем изјаве (обрасца 1)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обављање делатности који је предмет ове јавне набавке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Испуњеност услова за учешће у поступку јавне набавке, понуђач који наступа са подизвођачем, доказује достављањем </w:t>
      </w:r>
      <w:r w:rsidRPr="00E25662">
        <w:rPr>
          <w:rFonts w:ascii="Times New Roman" w:hAnsi="Times New Roman" w:cs="Times New Roman"/>
          <w:bCs/>
          <w:sz w:val="24"/>
          <w:szCs w:val="24"/>
          <w:lang w:val="sr-Cyrl-CS"/>
        </w:rPr>
        <w:t>ИЗЈАВЕ</w:t>
      </w:r>
      <w:r w:rsidRPr="00E25662">
        <w:rPr>
          <w:rFonts w:ascii="Times New Roman" w:hAnsi="Times New Roman" w:cs="Times New Roman"/>
          <w:sz w:val="24"/>
          <w:szCs w:val="24"/>
          <w:lang w:val="sr-Cyrl-CS"/>
        </w:rPr>
        <w:t xml:space="preserve"> ( Образац 1 ) коју даје под пуном материјалном и кривичном одговорношћу </w:t>
      </w:r>
      <w:r w:rsidRPr="00E25662">
        <w:rPr>
          <w:rFonts w:ascii="Times New Roman" w:hAnsi="Times New Roman" w:cs="Times New Roman"/>
          <w:bCs/>
          <w:sz w:val="24"/>
          <w:szCs w:val="24"/>
          <w:lang w:val="sr-Cyrl-CS"/>
        </w:rPr>
        <w:t>за себе и појединачно за све своје подизвођаче</w:t>
      </w:r>
      <w:r w:rsidRPr="00E25662">
        <w:rPr>
          <w:rFonts w:ascii="Times New Roman" w:hAnsi="Times New Roman" w:cs="Times New Roman"/>
          <w:sz w:val="24"/>
          <w:szCs w:val="24"/>
          <w:lang w:val="sr-Cyrl-CS"/>
        </w:rPr>
        <w:t>.</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Испуњеност услова за учешће у поступку јавне набавке, </w:t>
      </w:r>
      <w:r w:rsidRPr="00E25662">
        <w:rPr>
          <w:rFonts w:ascii="Times New Roman" w:hAnsi="Times New Roman" w:cs="Times New Roman"/>
          <w:bCs/>
          <w:sz w:val="24"/>
          <w:szCs w:val="24"/>
          <w:lang w:val="sr-Cyrl-CS"/>
        </w:rPr>
        <w:t>сваки понуђач из групе понуђача,</w:t>
      </w:r>
      <w:r w:rsidRPr="00E25662">
        <w:rPr>
          <w:rFonts w:ascii="Times New Roman" w:hAnsi="Times New Roman" w:cs="Times New Roman"/>
          <w:sz w:val="24"/>
          <w:szCs w:val="24"/>
          <w:lang w:val="sr-Cyrl-CS"/>
        </w:rPr>
        <w:t xml:space="preserve"> доказује достављањем </w:t>
      </w:r>
      <w:r w:rsidRPr="00E25662">
        <w:rPr>
          <w:rFonts w:ascii="Times New Roman" w:hAnsi="Times New Roman" w:cs="Times New Roman"/>
          <w:bCs/>
          <w:sz w:val="24"/>
          <w:szCs w:val="24"/>
          <w:lang w:val="sr-Cyrl-CS"/>
        </w:rPr>
        <w:t xml:space="preserve">ИЗЈАВЕ </w:t>
      </w:r>
      <w:r w:rsidRPr="00E25662">
        <w:rPr>
          <w:rFonts w:ascii="Times New Roman" w:hAnsi="Times New Roman" w:cs="Times New Roman"/>
          <w:sz w:val="24"/>
          <w:szCs w:val="24"/>
          <w:lang w:val="sr-Cyrl-CS"/>
        </w:rPr>
        <w:t>(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5.2.) ДОКАЗИВАЊЕ ИСПУЊЕНОСТИ ДОДАТНИХ УСЛОВА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Наведено у делу 3.2.) </w:t>
      </w:r>
    </w:p>
    <w:tbl>
      <w:tblPr>
        <w:tblW w:w="5000" w:type="pct"/>
        <w:jc w:val="center"/>
        <w:tblInd w:w="3030" w:type="dxa"/>
        <w:tblBorders>
          <w:bottom w:val="single" w:sz="4" w:space="0" w:color="auto"/>
        </w:tblBorders>
        <w:tblLook w:val="04A0"/>
      </w:tblPr>
      <w:tblGrid>
        <w:gridCol w:w="6219"/>
        <w:gridCol w:w="3357"/>
      </w:tblGrid>
      <w:tr w:rsidR="00E25662" w:rsidRPr="00E25662" w:rsidTr="00E25662">
        <w:trPr>
          <w:cantSplit/>
          <w:trHeight w:val="750"/>
          <w:jc w:val="center"/>
        </w:trPr>
        <w:tc>
          <w:tcPr>
            <w:tcW w:w="3247" w:type="pct"/>
            <w:tcBorders>
              <w:top w:val="nil"/>
              <w:left w:val="nil"/>
              <w:bottom w:val="single" w:sz="4" w:space="0" w:color="auto"/>
              <w:right w:val="nil"/>
            </w:tcBorders>
            <w:hideMark/>
          </w:tcPr>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bCs/>
                <w:sz w:val="24"/>
                <w:szCs w:val="24"/>
                <w:lang w:val="sr-Cyrl-CS"/>
              </w:rPr>
              <w:lastRenderedPageBreak/>
              <w:t xml:space="preserve">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/1</w:t>
            </w:r>
            <w:r w:rsidRPr="00E25662">
              <w:rPr>
                <w:rFonts w:ascii="Times New Roman" w:hAnsi="Times New Roman" w:cs="Times New Roman"/>
                <w:bCs/>
                <w:sz w:val="24"/>
                <w:szCs w:val="24"/>
                <w:lang w:val="hu-HU"/>
              </w:rPr>
              <w:t>7</w:t>
            </w:r>
          </w:p>
        </w:tc>
        <w:tc>
          <w:tcPr>
            <w:tcW w:w="1753" w:type="pct"/>
            <w:tcBorders>
              <w:top w:val="nil"/>
              <w:left w:val="nil"/>
              <w:bottom w:val="single" w:sz="4" w:space="0" w:color="auto"/>
              <w:right w:val="nil"/>
            </w:tcBorders>
          </w:tcPr>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ОБРАЗАЦ БРОЈ:  1</w:t>
            </w:r>
          </w:p>
          <w:p w:rsidR="00E25662" w:rsidRPr="00E25662" w:rsidRDefault="00E25662" w:rsidP="00E25662">
            <w:pPr>
              <w:spacing w:after="0"/>
              <w:rPr>
                <w:rFonts w:ascii="Times New Roman" w:hAnsi="Times New Roman" w:cs="Times New Roman"/>
                <w:bCs/>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E25662" w:rsidRPr="00E25662" w:rsidRDefault="00E25662" w:rsidP="00E25662">
      <w:pPr>
        <w:spacing w:after="0"/>
        <w:rPr>
          <w:rFonts w:ascii="Times New Roman" w:hAnsi="Times New Roman" w:cs="Times New Roman"/>
          <w:bCs/>
          <w:sz w:val="24"/>
          <w:szCs w:val="24"/>
          <w:lang w:val="sr-Cyrl-CS"/>
        </w:rPr>
      </w:pP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И З Ј А В Љ У Ј Е М </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под пуном материјалном и кривичном одговорношћу, да испуњавам све обавезне  услове за учешће у поступку јавне набавке мале вредности радова – инвестиционо одржавање објекта – радови на крову објекта школе  и да за то поседујем тражене доказе.</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tbl>
      <w:tblPr>
        <w:tblpPr w:leftFromText="180" w:rightFromText="180" w:bottomFromText="200" w:vertAnchor="text" w:horzAnchor="margin" w:tblpXSpec="center" w:tblpY="443"/>
        <w:tblW w:w="6232" w:type="pct"/>
        <w:tblLook w:val="04A0"/>
      </w:tblPr>
      <w:tblGrid>
        <w:gridCol w:w="4194"/>
        <w:gridCol w:w="3340"/>
        <w:gridCol w:w="4402"/>
      </w:tblGrid>
      <w:tr w:rsidR="00E25662" w:rsidRPr="00E25662" w:rsidTr="00E25662">
        <w:trPr>
          <w:trHeight w:val="288"/>
        </w:trPr>
        <w:tc>
          <w:tcPr>
            <w:tcW w:w="1757"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Датум</w:t>
            </w:r>
          </w:p>
        </w:tc>
        <w:tc>
          <w:tcPr>
            <w:tcW w:w="1399" w:type="pct"/>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1844"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Потпис овлашћеног лица  </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понуђача</w:t>
            </w:r>
          </w:p>
        </w:tc>
      </w:tr>
      <w:tr w:rsidR="00E25662" w:rsidRPr="00E25662" w:rsidTr="00E25662">
        <w:trPr>
          <w:trHeight w:val="576"/>
        </w:trPr>
        <w:tc>
          <w:tcPr>
            <w:tcW w:w="1757"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c>
          <w:tcPr>
            <w:tcW w:w="1399"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МП</w:t>
            </w:r>
          </w:p>
        </w:tc>
        <w:tc>
          <w:tcPr>
            <w:tcW w:w="1844"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НАПОМЕНА</w:t>
      </w:r>
      <w:r w:rsidRPr="00E25662">
        <w:rPr>
          <w:rFonts w:ascii="Times New Roman" w:hAnsi="Times New Roman" w:cs="Times New Roman"/>
          <w:sz w:val="24"/>
          <w:szCs w:val="24"/>
          <w:lang w:val="sr-Cyrl-CS"/>
        </w:rPr>
        <w:t>: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bookmarkStart w:id="9" w:name="_Ref91169808"/>
      <w:bookmarkEnd w:id="1"/>
    </w:p>
    <w:p w:rsidR="00E25662" w:rsidRPr="00E25662" w:rsidRDefault="00E25662" w:rsidP="00E25662">
      <w:pPr>
        <w:spacing w:after="0"/>
        <w:rPr>
          <w:rFonts w:ascii="Times New Roman" w:hAnsi="Times New Roman" w:cs="Times New Roman"/>
          <w:sz w:val="24"/>
          <w:szCs w:val="24"/>
          <w:lang w:val="hu-HU"/>
        </w:rPr>
      </w:pPr>
    </w:p>
    <w:p w:rsidR="00E25662" w:rsidRPr="00E25662" w:rsidRDefault="00E25662" w:rsidP="00E25662">
      <w:pPr>
        <w:spacing w:after="0"/>
        <w:rPr>
          <w:rFonts w:ascii="Times New Roman" w:hAnsi="Times New Roman" w:cs="Times New Roman"/>
          <w:sz w:val="24"/>
          <w:szCs w:val="24"/>
          <w:lang w:val="hu-HU"/>
        </w:rPr>
      </w:pPr>
    </w:p>
    <w:p w:rsidR="00E25662" w:rsidRPr="00E25662" w:rsidRDefault="00E25662" w:rsidP="00E25662">
      <w:pPr>
        <w:spacing w:after="0"/>
        <w:rPr>
          <w:rFonts w:ascii="Times New Roman" w:hAnsi="Times New Roman" w:cs="Times New Roman"/>
          <w:sz w:val="24"/>
          <w:szCs w:val="24"/>
          <w:lang w:val="hu-HU"/>
        </w:rPr>
      </w:pPr>
    </w:p>
    <w:tbl>
      <w:tblPr>
        <w:tblW w:w="5000" w:type="pct"/>
        <w:jc w:val="center"/>
        <w:tblInd w:w="3030" w:type="dxa"/>
        <w:tblBorders>
          <w:bottom w:val="single" w:sz="4" w:space="0" w:color="auto"/>
        </w:tblBorders>
        <w:tblLook w:val="04A0"/>
      </w:tblPr>
      <w:tblGrid>
        <w:gridCol w:w="6219"/>
        <w:gridCol w:w="3357"/>
      </w:tblGrid>
      <w:tr w:rsidR="00E25662" w:rsidRPr="00E25662" w:rsidTr="00E25662">
        <w:trPr>
          <w:cantSplit/>
          <w:trHeight w:val="426"/>
          <w:jc w:val="center"/>
        </w:trPr>
        <w:tc>
          <w:tcPr>
            <w:tcW w:w="3247" w:type="pct"/>
            <w:tcBorders>
              <w:top w:val="nil"/>
              <w:left w:val="nil"/>
              <w:bottom w:val="single" w:sz="4" w:space="0" w:color="auto"/>
              <w:right w:val="nil"/>
            </w:tcBorders>
            <w:hideMark/>
          </w:tcPr>
          <w:p w:rsidR="00E25662" w:rsidRPr="00E25662" w:rsidRDefault="00E25662" w:rsidP="00E25662">
            <w:pPr>
              <w:spacing w:after="0"/>
              <w:rPr>
                <w:rFonts w:ascii="Times New Roman" w:hAnsi="Times New Roman" w:cs="Times New Roman"/>
                <w:sz w:val="24"/>
                <w:szCs w:val="24"/>
                <w:lang w:val="sr-Cyrl-CS"/>
              </w:rPr>
            </w:pPr>
            <w:bookmarkStart w:id="10" w:name="_Ref91160196"/>
            <w:bookmarkEnd w:id="9"/>
            <w:r w:rsidRPr="00E25662">
              <w:rPr>
                <w:rFonts w:ascii="Times New Roman" w:hAnsi="Times New Roman" w:cs="Times New Roman"/>
                <w:bCs/>
                <w:sz w:val="24"/>
                <w:szCs w:val="24"/>
                <w:lang w:val="sr-Cyrl-CS"/>
              </w:rPr>
              <w:lastRenderedPageBreak/>
              <w:t xml:space="preserve">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/17</w:t>
            </w:r>
          </w:p>
        </w:tc>
        <w:tc>
          <w:tcPr>
            <w:tcW w:w="1753" w:type="pct"/>
            <w:tcBorders>
              <w:top w:val="nil"/>
              <w:left w:val="nil"/>
              <w:bottom w:val="single" w:sz="4" w:space="0" w:color="auto"/>
              <w:right w:val="nil"/>
            </w:tcBorders>
          </w:tcPr>
          <w:p w:rsidR="00E25662" w:rsidRPr="00E25662" w:rsidRDefault="00E25662" w:rsidP="00E25662">
            <w:pPr>
              <w:spacing w:after="0"/>
              <w:rPr>
                <w:rFonts w:ascii="Times New Roman" w:hAnsi="Times New Roman" w:cs="Times New Roman"/>
                <w:bCs/>
                <w:sz w:val="24"/>
                <w:szCs w:val="24"/>
                <w:lang w:val="sr-Cyrl-CS"/>
              </w:rPr>
            </w:pPr>
          </w:p>
        </w:tc>
      </w:tr>
    </w:tbl>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ПОДАЦИ О ПОНУЂАЧУ:</w:t>
      </w:r>
    </w:p>
    <w:tbl>
      <w:tblPr>
        <w:tblpPr w:leftFromText="180" w:rightFromText="180" w:bottomFromText="200" w:vertAnchor="text" w:horzAnchor="margin" w:tblpY="143"/>
        <w:tblOverlap w:val="never"/>
        <w:tblW w:w="6150" w:type="pct"/>
        <w:tblInd w:w="-2781" w:type="dxa"/>
        <w:tblBorders>
          <w:bottom w:val="single" w:sz="2" w:space="0" w:color="auto"/>
        </w:tblBorders>
        <w:tblLook w:val="04A0"/>
      </w:tblPr>
      <w:tblGrid>
        <w:gridCol w:w="250"/>
        <w:gridCol w:w="792"/>
        <w:gridCol w:w="416"/>
        <w:gridCol w:w="100"/>
        <w:gridCol w:w="942"/>
        <w:gridCol w:w="13"/>
        <w:gridCol w:w="160"/>
        <w:gridCol w:w="108"/>
        <w:gridCol w:w="2508"/>
        <w:gridCol w:w="6489"/>
      </w:tblGrid>
      <w:tr w:rsidR="00E25662" w:rsidRPr="00E25662" w:rsidTr="008A3A95">
        <w:trPr>
          <w:gridBefore w:val="8"/>
          <w:wBefore w:w="2781" w:type="dxa"/>
          <w:trHeight w:val="432"/>
        </w:trPr>
        <w:tc>
          <w:tcPr>
            <w:tcW w:w="2508" w:type="dxa"/>
            <w:tcBorders>
              <w:top w:val="nil"/>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 понуђача:</w:t>
            </w:r>
          </w:p>
        </w:tc>
        <w:tc>
          <w:tcPr>
            <w:tcW w:w="6489" w:type="dxa"/>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понуђача:</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Телефон:</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електронске поште:</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Датум подношења понуде:</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Опција понуде:</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____________________________________________________</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sz w:val="24"/>
                <w:szCs w:val="24"/>
                <w:lang w:val="sr-Cyrl-CS"/>
              </w:rPr>
              <w:t>понуда мора да важи најмање 30 дана од дана отварања понуде</w:t>
            </w: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 понуђача:</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 понуђача:</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понуђача и банка: </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432"/>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Height w:val="1050"/>
        </w:trPr>
        <w:tc>
          <w:tcPr>
            <w:tcW w:w="2508" w:type="dxa"/>
            <w:tcBorders>
              <w:top w:val="single" w:sz="2" w:space="0" w:color="auto"/>
              <w:left w:val="nil"/>
              <w:bottom w:val="single" w:sz="4"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Понуду подносим </w:t>
            </w:r>
          </w:p>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single" w:sz="4"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 самостално</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 заједничка понуда </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ц) понуда са подизвођачем</w:t>
            </w:r>
          </w:p>
        </w:tc>
      </w:tr>
      <w:tr w:rsidR="00E25662" w:rsidRPr="00E25662" w:rsidTr="008A3A95">
        <w:trPr>
          <w:gridBefore w:val="8"/>
          <w:wBefore w:w="2781" w:type="dxa"/>
          <w:trHeight w:val="615"/>
        </w:trPr>
        <w:tc>
          <w:tcPr>
            <w:tcW w:w="2508" w:type="dxa"/>
            <w:tcBorders>
              <w:top w:val="single" w:sz="4"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Да ли је у систему ПДВ:            </w:t>
            </w:r>
          </w:p>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4"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да / не</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ПОДАЦИ О ПОНУЂАЧУ ИЗ ГРУПЕ ПОНУЂАЧА</w:t>
            </w: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lastRenderedPageBreak/>
              <w:t>Адреса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Телефон:</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електронске поште: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понуђача и банка: </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ПОДАЦИ О ПОНУЂАЧУ ИЗ ГРУПЕ ПОНУЂАЧА</w:t>
            </w:r>
          </w:p>
        </w:tc>
      </w:tr>
      <w:tr w:rsidR="00E25662" w:rsidRPr="00E25662" w:rsidTr="008A3A95">
        <w:trPr>
          <w:gridBefore w:val="8"/>
          <w:wBefore w:w="2781" w:type="dxa"/>
        </w:trPr>
        <w:tc>
          <w:tcPr>
            <w:tcW w:w="2508"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Телефон:</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електронске поште: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понуђача и банка: </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ПОДАЦИ О ПОДИЗВОЂАЧУ </w:t>
            </w: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lastRenderedPageBreak/>
              <w:t>Телефон:</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Адреса ел. поште: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 понуђача: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и банка: </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ПОДАЦИ О ПОДИЗВОЂАЧУ</w:t>
            </w:r>
          </w:p>
        </w:tc>
      </w:tr>
      <w:tr w:rsidR="00E25662" w:rsidRPr="00E25662" w:rsidTr="008A3A95">
        <w:trPr>
          <w:gridBefore w:val="8"/>
          <w:wBefore w:w="2781" w:type="dxa"/>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Телефон:</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ел. поште: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и банка: </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6489" w:type="dxa"/>
            <w:tcBorders>
              <w:top w:val="single" w:sz="2" w:space="0" w:color="auto"/>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ПОДАЦИ О ПОДИЗВОЂАЧУ</w:t>
            </w: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и седиште: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Контакт особа:</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Овлашћено лице: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Телефон:</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Адреса ел. поште:</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ПИБ:</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Матични број:</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ЈББК:</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Број рачуна и банка: </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Назив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E25662" w:rsidRPr="00E25662" w:rsidTr="008A3A95">
        <w:trPr>
          <w:gridBefore w:val="8"/>
          <w:wBefore w:w="2781" w:type="dxa"/>
        </w:trPr>
        <w:tc>
          <w:tcPr>
            <w:tcW w:w="2508" w:type="dxa"/>
            <w:tcBorders>
              <w:top w:val="single" w:sz="2" w:space="0" w:color="auto"/>
              <w:left w:val="nil"/>
              <w:bottom w:val="nil"/>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Шифра делатности:</w:t>
            </w:r>
          </w:p>
        </w:tc>
        <w:tc>
          <w:tcPr>
            <w:tcW w:w="6489" w:type="dxa"/>
            <w:tcBorders>
              <w:top w:val="single" w:sz="2" w:space="0" w:color="auto"/>
              <w:left w:val="nil"/>
              <w:bottom w:val="nil"/>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r w:rsidR="008A3A95" w:rsidRPr="00E25662" w:rsidTr="00E25662">
        <w:trPr>
          <w:gridAfter w:val="3"/>
          <w:wAfter w:w="9105" w:type="dxa"/>
          <w:trHeight w:val="315"/>
        </w:trPr>
        <w:tc>
          <w:tcPr>
            <w:tcW w:w="1042" w:type="dxa"/>
            <w:gridSpan w:val="2"/>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c>
          <w:tcPr>
            <w:tcW w:w="1471" w:type="dxa"/>
            <w:gridSpan w:val="4"/>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r>
      <w:tr w:rsidR="008A3A95" w:rsidRPr="00E25662" w:rsidTr="00E25662">
        <w:trPr>
          <w:gridAfter w:val="6"/>
          <w:wAfter w:w="10220" w:type="dxa"/>
          <w:trHeight w:val="1080"/>
        </w:trPr>
        <w:tc>
          <w:tcPr>
            <w:tcW w:w="1558" w:type="dxa"/>
            <w:gridSpan w:val="4"/>
            <w:tcBorders>
              <w:top w:val="nil"/>
              <w:left w:val="nil"/>
              <w:bottom w:val="nil"/>
              <w:right w:val="nil"/>
            </w:tcBorders>
            <w:tcMar>
              <w:top w:w="0" w:type="dxa"/>
              <w:left w:w="70" w:type="dxa"/>
              <w:bottom w:w="0" w:type="dxa"/>
              <w:right w:w="70" w:type="dxa"/>
            </w:tcMar>
          </w:tcPr>
          <w:p w:rsidR="008A3A95" w:rsidRPr="00E25662" w:rsidRDefault="008A3A95" w:rsidP="00E25662">
            <w:pPr>
              <w:spacing w:after="0"/>
              <w:rPr>
                <w:rFonts w:ascii="Times New Roman" w:hAnsi="Times New Roman" w:cs="Times New Roman"/>
                <w:sz w:val="24"/>
                <w:szCs w:val="24"/>
                <w:lang w:val="sr-Cyrl-CS"/>
              </w:rPr>
            </w:pPr>
          </w:p>
        </w:tc>
      </w:tr>
      <w:tr w:rsidR="008A3A95" w:rsidRPr="00E25662" w:rsidTr="00E25662">
        <w:trPr>
          <w:gridAfter w:val="5"/>
          <w:wAfter w:w="9278" w:type="dxa"/>
          <w:trHeight w:val="315"/>
        </w:trPr>
        <w:tc>
          <w:tcPr>
            <w:tcW w:w="250" w:type="dxa"/>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c>
          <w:tcPr>
            <w:tcW w:w="1208" w:type="dxa"/>
            <w:gridSpan w:val="2"/>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c>
          <w:tcPr>
            <w:tcW w:w="1042" w:type="dxa"/>
            <w:gridSpan w:val="2"/>
            <w:tcBorders>
              <w:top w:val="nil"/>
              <w:left w:val="nil"/>
              <w:bottom w:val="nil"/>
              <w:right w:val="nil"/>
            </w:tcBorders>
            <w:noWrap/>
            <w:tcMar>
              <w:top w:w="0" w:type="dxa"/>
              <w:left w:w="70" w:type="dxa"/>
              <w:bottom w:w="0" w:type="dxa"/>
              <w:right w:w="70" w:type="dxa"/>
            </w:tcMar>
            <w:vAlign w:val="bottom"/>
          </w:tcPr>
          <w:p w:rsidR="008A3A95" w:rsidRPr="00E25662" w:rsidRDefault="008A3A95" w:rsidP="00E25662">
            <w:pPr>
              <w:spacing w:after="0"/>
              <w:rPr>
                <w:rFonts w:ascii="Times New Roman" w:hAnsi="Times New Roman" w:cs="Times New Roman"/>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
          <w:sz w:val="24"/>
          <w:szCs w:val="24"/>
          <w:lang w:val="sr-Cyrl-CS"/>
        </w:rPr>
        <w:t xml:space="preserve">ЈНМВ 04/17                            О Б Р А З А Ц   П О Н У Д А       - ОБРАЗАЦ БРОЈ: 2         </w:t>
      </w:r>
    </w:p>
    <w:tbl>
      <w:tblPr>
        <w:tblW w:w="12940" w:type="dxa"/>
        <w:tblInd w:w="-830" w:type="dxa"/>
        <w:tblCellMar>
          <w:left w:w="70" w:type="dxa"/>
          <w:right w:w="70" w:type="dxa"/>
        </w:tblCellMar>
        <w:tblLook w:val="04A0"/>
      </w:tblPr>
      <w:tblGrid>
        <w:gridCol w:w="2433"/>
        <w:gridCol w:w="2839"/>
        <w:gridCol w:w="1013"/>
        <w:gridCol w:w="952"/>
        <w:gridCol w:w="1307"/>
        <w:gridCol w:w="1604"/>
        <w:gridCol w:w="1396"/>
        <w:gridCol w:w="1396"/>
      </w:tblGrid>
      <w:tr w:rsidR="00E25662" w:rsidRPr="00E25662" w:rsidTr="00E25662">
        <w:trPr>
          <w:trHeight w:val="315"/>
        </w:trPr>
        <w:tc>
          <w:tcPr>
            <w:tcW w:w="5272" w:type="dxa"/>
            <w:gridSpan w:val="2"/>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Основна школа "Хуњади Јанош"</w:t>
            </w: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15"/>
        </w:trPr>
        <w:tc>
          <w:tcPr>
            <w:tcW w:w="2433" w:type="dxa"/>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Чантавир</w:t>
            </w:r>
          </w:p>
        </w:tc>
        <w:tc>
          <w:tcPr>
            <w:tcW w:w="2839"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15"/>
        </w:trPr>
        <w:tc>
          <w:tcPr>
            <w:tcW w:w="5272" w:type="dxa"/>
            <w:gridSpan w:val="2"/>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Трг слободе 2.</w:t>
            </w: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15"/>
        </w:trPr>
        <w:tc>
          <w:tcPr>
            <w:tcW w:w="243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2839"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690"/>
        </w:trPr>
        <w:tc>
          <w:tcPr>
            <w:tcW w:w="10148" w:type="dxa"/>
            <w:gridSpan w:val="6"/>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ОБРАЗАЦ СТРУКТУРЕ </w:t>
            </w:r>
            <w:r w:rsidRPr="00E25662">
              <w:rPr>
                <w:rFonts w:ascii="Times New Roman" w:hAnsi="Times New Roman" w:cs="Times New Roman"/>
                <w:b/>
                <w:bCs/>
                <w:sz w:val="24"/>
                <w:szCs w:val="24"/>
                <w:lang w:val="sr-Cyrl-CS"/>
              </w:rPr>
              <w:t>ПОНУЂЕНЕЦЕНЕ</w:t>
            </w:r>
            <w:r w:rsidRPr="00E25662">
              <w:rPr>
                <w:rFonts w:ascii="Times New Roman" w:hAnsi="Times New Roman" w:cs="Times New Roman"/>
                <w:sz w:val="24"/>
                <w:szCs w:val="24"/>
                <w:lang w:val="sr-Cyrl-CS"/>
              </w:rPr>
              <w:br/>
              <w:t xml:space="preserve"> - РАДОВИ НА КРОВУ ОБЈЕКТА ШКОЛЕ</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15"/>
        </w:trPr>
        <w:tc>
          <w:tcPr>
            <w:tcW w:w="243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2839"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5272" w:type="dxa"/>
            <w:gridSpan w:val="2"/>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Назив и седиште понуђача:</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5272" w:type="dxa"/>
            <w:gridSpan w:val="2"/>
            <w:tcBorders>
              <w:top w:val="single" w:sz="4" w:space="0" w:color="auto"/>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Адреса понуђача:</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5272" w:type="dxa"/>
            <w:gridSpan w:val="2"/>
            <w:tcBorders>
              <w:top w:val="single" w:sz="4" w:space="0" w:color="auto"/>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Контакт особа:</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243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Телефон:</w:t>
            </w:r>
          </w:p>
        </w:tc>
        <w:tc>
          <w:tcPr>
            <w:tcW w:w="2839"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5272" w:type="dxa"/>
            <w:gridSpan w:val="2"/>
            <w:tcBorders>
              <w:top w:val="single" w:sz="4" w:space="0" w:color="auto"/>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Датум састављања понуде:</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480"/>
        </w:trPr>
        <w:tc>
          <w:tcPr>
            <w:tcW w:w="5272" w:type="dxa"/>
            <w:gridSpan w:val="2"/>
            <w:tcBorders>
              <w:top w:val="single" w:sz="4" w:space="0" w:color="auto"/>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Опција понуде:</w:t>
            </w:r>
          </w:p>
        </w:tc>
        <w:tc>
          <w:tcPr>
            <w:tcW w:w="1013"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w:t>
            </w: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15"/>
        </w:trPr>
        <w:tc>
          <w:tcPr>
            <w:tcW w:w="8544" w:type="dxa"/>
            <w:gridSpan w:val="5"/>
            <w:noWrap/>
            <w:vAlign w:val="bottom"/>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(понуда мора да важи најмање 30 дана од дана отварања понуде)</w:t>
            </w: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540"/>
        </w:trPr>
        <w:tc>
          <w:tcPr>
            <w:tcW w:w="243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2839"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013"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952"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07"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604"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c>
          <w:tcPr>
            <w:tcW w:w="1396" w:type="dxa"/>
            <w:noWrap/>
            <w:vAlign w:val="bottom"/>
          </w:tcPr>
          <w:p w:rsidR="00E25662" w:rsidRPr="00E25662" w:rsidRDefault="00E25662" w:rsidP="00E25662">
            <w:pPr>
              <w:spacing w:after="0"/>
              <w:rPr>
                <w:rFonts w:ascii="Times New Roman" w:hAnsi="Times New Roman" w:cs="Times New Roman"/>
                <w:sz w:val="24"/>
                <w:szCs w:val="24"/>
                <w:lang w:val="sr-Cyrl-CS"/>
              </w:rPr>
            </w:pPr>
          </w:p>
        </w:tc>
      </w:tr>
    </w:tbl>
    <w:p w:rsidR="00E25662" w:rsidRPr="00E25662" w:rsidRDefault="00E25662" w:rsidP="00E25662">
      <w:pPr>
        <w:spacing w:after="0"/>
        <w:rPr>
          <w:rFonts w:ascii="Times New Roman" w:hAnsi="Times New Roman" w:cs="Times New Roman"/>
          <w:b/>
          <w:sz w:val="24"/>
          <w:szCs w:val="24"/>
          <w:lang w:val="sl-SI"/>
        </w:rPr>
      </w:pPr>
      <w:bookmarkStart w:id="11" w:name="page1"/>
      <w:bookmarkEnd w:id="11"/>
      <w:r w:rsidRPr="00E25662">
        <w:rPr>
          <w:rFonts w:ascii="Times New Roman" w:hAnsi="Times New Roman" w:cs="Times New Roman"/>
          <w:b/>
          <w:sz w:val="24"/>
          <w:szCs w:val="24"/>
          <w:lang w:val="sl-SI"/>
        </w:rPr>
        <w:t>ПРЕДМЕР И ПРЕДРАЧУН РАДОВА</w:t>
      </w:r>
    </w:p>
    <w:p w:rsidR="00E25662" w:rsidRPr="00E25662" w:rsidRDefault="00E25662" w:rsidP="00E25662">
      <w:pPr>
        <w:spacing w:after="0"/>
        <w:rPr>
          <w:rFonts w:ascii="Times New Roman" w:hAnsi="Times New Roman" w:cs="Times New Roman"/>
          <w:b/>
          <w:sz w:val="24"/>
          <w:szCs w:val="24"/>
          <w:lang w:val="sl-SI"/>
        </w:rPr>
      </w:pPr>
      <w:r w:rsidRPr="00E25662">
        <w:rPr>
          <w:rFonts w:ascii="Times New Roman" w:hAnsi="Times New Roman" w:cs="Times New Roman"/>
          <w:b/>
          <w:sz w:val="24"/>
          <w:szCs w:val="24"/>
          <w:lang w:val="sl-SI"/>
        </w:rPr>
        <w:t>Опште напомене:</w:t>
      </w:r>
    </w:p>
    <w:p w:rsidR="00E25662" w:rsidRPr="00E25662" w:rsidRDefault="00E25662" w:rsidP="00E25662">
      <w:pPr>
        <w:spacing w:after="0"/>
        <w:rPr>
          <w:rFonts w:ascii="Times New Roman" w:hAnsi="Times New Roman" w:cs="Times New Roman"/>
          <w:sz w:val="24"/>
          <w:szCs w:val="24"/>
          <w:lang w:val="sl-SI"/>
        </w:rPr>
      </w:pPr>
      <w:r w:rsidRPr="00E25662">
        <w:rPr>
          <w:rFonts w:ascii="Times New Roman" w:hAnsi="Times New Roman" w:cs="Times New Roman"/>
          <w:sz w:val="24"/>
          <w:szCs w:val="24"/>
          <w:lang w:val="sl-SI"/>
        </w:rPr>
        <w:t>Све јединачне цене треба да садрже трошкове материјала, транспорта, радне снаге и свих потребних помоћних средстава (радне скеле, оплате и слично), као и трошкове доказивања квалитета материјала и изведених радова (у складу са важећим техничким прописима), као и одвоз свог шута на градску депонију.</w:t>
      </w:r>
    </w:p>
    <w:p w:rsidR="00E25662" w:rsidRPr="00E25662" w:rsidRDefault="00E25662" w:rsidP="00E25662">
      <w:pPr>
        <w:spacing w:after="0"/>
        <w:rPr>
          <w:rFonts w:ascii="Times New Roman" w:hAnsi="Times New Roman" w:cs="Times New Roman"/>
          <w:sz w:val="24"/>
          <w:szCs w:val="24"/>
          <w:lang w:val="sl-SI"/>
        </w:rPr>
      </w:pPr>
      <w:r w:rsidRPr="00E25662">
        <w:rPr>
          <w:rFonts w:ascii="Times New Roman" w:hAnsi="Times New Roman" w:cs="Times New Roman"/>
          <w:sz w:val="24"/>
          <w:szCs w:val="24"/>
          <w:lang w:val="sl-SI"/>
        </w:rPr>
        <w:t>Сви трошкови доказивања квалитета уграђеног материјала и рада прописани одговарајућим техничким пописима и пројектом (атести, узимање узорака на градилишту и њихова лабораторијска испитивања) обавеза су извођача и не плаћају се посебно. Обрачун радова се изводи према стварно изведеним количинама.</w:t>
      </w:r>
    </w:p>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val="sl-SI"/>
        </w:rPr>
        <w:t>Сви радови се морају извести у складу са важећим нормативима, стандардима и пројектом захтеваним квалитетом за ту врсту ра</w:t>
      </w:r>
      <w:r w:rsidRPr="00E25662">
        <w:rPr>
          <w:rFonts w:ascii="Times New Roman" w:hAnsi="Times New Roman" w:cs="Times New Roman"/>
          <w:sz w:val="24"/>
          <w:szCs w:val="24"/>
          <w:lang/>
        </w:rPr>
        <w:t>дова.</w:t>
      </w:r>
    </w:p>
    <w:p w:rsidR="00E25662" w:rsidRPr="00E25662" w:rsidRDefault="00E25662" w:rsidP="00E25662">
      <w:pPr>
        <w:spacing w:after="0"/>
        <w:rPr>
          <w:rFonts w:ascii="Times New Roman" w:hAnsi="Times New Roman" w:cs="Times New Roman"/>
          <w:b/>
          <w:sz w:val="24"/>
          <w:szCs w:val="24"/>
          <w:lang w:val="sl-SI"/>
        </w:rPr>
      </w:pPr>
      <w:r w:rsidRPr="00E25662">
        <w:rPr>
          <w:rFonts w:ascii="Times New Roman" w:hAnsi="Times New Roman" w:cs="Times New Roman"/>
          <w:b/>
          <w:sz w:val="24"/>
          <w:szCs w:val="24"/>
          <w:lang w:val="sl-SI"/>
        </w:rPr>
        <w:t>Пре почетка радова обавезно све мере проверити на лицу места.</w:t>
      </w:r>
    </w:p>
    <w:p w:rsidR="00E25662" w:rsidRPr="00E25662" w:rsidRDefault="00E25662" w:rsidP="00E25662">
      <w:pPr>
        <w:spacing w:after="0"/>
        <w:rPr>
          <w:rFonts w:ascii="Times New Roman" w:hAnsi="Times New Roman" w:cs="Times New Roman"/>
          <w:b/>
          <w:sz w:val="24"/>
          <w:szCs w:val="24"/>
          <w:lang w:val="sl-SI"/>
        </w:rPr>
      </w:pPr>
      <w:r w:rsidRPr="00E25662">
        <w:rPr>
          <w:rFonts w:ascii="Times New Roman" w:hAnsi="Times New Roman" w:cs="Times New Roman"/>
          <w:b/>
          <w:sz w:val="24"/>
          <w:szCs w:val="24"/>
          <w:lang w:val="sl-SI"/>
        </w:rPr>
        <w:t>Коначан обрачун се врши према стварно изведеним количинама</w:t>
      </w:r>
    </w:p>
    <w:p w:rsidR="00E25662" w:rsidRPr="00E25662" w:rsidRDefault="00E25662" w:rsidP="00E25662">
      <w:pPr>
        <w:spacing w:after="0"/>
        <w:rPr>
          <w:rFonts w:ascii="Times New Roman" w:hAnsi="Times New Roman" w:cs="Times New Roman"/>
          <w:sz w:val="24"/>
          <w:szCs w:val="24"/>
          <w:lang w:val="sl-SI"/>
        </w:rPr>
      </w:pPr>
    </w:p>
    <w:p w:rsidR="00E25662" w:rsidRPr="00E25662" w:rsidRDefault="00E25662" w:rsidP="00E25662">
      <w:pPr>
        <w:spacing w:after="0"/>
        <w:rPr>
          <w:rFonts w:ascii="Times New Roman" w:hAnsi="Times New Roman" w:cs="Times New Roman"/>
          <w:sz w:val="24"/>
          <w:szCs w:val="24"/>
          <w:lang w:val="sl-SI"/>
        </w:rPr>
      </w:pPr>
      <w:r w:rsidRPr="00E25662">
        <w:rPr>
          <w:rFonts w:ascii="Times New Roman" w:hAnsi="Times New Roman" w:cs="Times New Roman"/>
          <w:sz w:val="24"/>
          <w:szCs w:val="24"/>
          <w:lang w:val="sl-SI"/>
        </w:rPr>
        <w:t>У припрему градилишта спадају сви они радови који се по Закону о планирању и изградњи морају испоштовати пре почетка радов Потребно је створити услове за безбедно извођење свих грађевинско-занатских радова. Ови радови се не обрачунавају посебн Прибављање дозволе за почетак радова врши Инвеститор.</w:t>
      </w:r>
    </w:p>
    <w:p w:rsidR="00E25662" w:rsidRDefault="00E25662" w:rsidP="00E25662">
      <w:pPr>
        <w:spacing w:after="0"/>
        <w:rPr>
          <w:rFonts w:ascii="Times New Roman" w:hAnsi="Times New Roman" w:cs="Times New Roman"/>
          <w:sz w:val="24"/>
          <w:szCs w:val="24"/>
          <w:lang w:val="sl-SI"/>
        </w:rPr>
      </w:pPr>
      <w:r w:rsidRPr="00E25662">
        <w:rPr>
          <w:rFonts w:ascii="Times New Roman" w:hAnsi="Times New Roman" w:cs="Times New Roman"/>
          <w:sz w:val="24"/>
          <w:szCs w:val="24"/>
          <w:lang w:val="sl-SI"/>
        </w:rPr>
        <w:lastRenderedPageBreak/>
        <w:t>У току радова ИЗВОЂАЧ радова је дужан извршити чишћење градилишта, више пута, од грађевинског шута са преносом истог до градске депоније. Контролу врши надзорни орган и инспекцијски органи.</w:t>
      </w:r>
    </w:p>
    <w:p w:rsidR="00280533" w:rsidRPr="00E25662" w:rsidRDefault="00280533" w:rsidP="00E25662">
      <w:pPr>
        <w:spacing w:after="0"/>
        <w:rPr>
          <w:rFonts w:ascii="Times New Roman" w:hAnsi="Times New Roman" w:cs="Times New Roman"/>
          <w:sz w:val="24"/>
          <w:szCs w:val="24"/>
          <w:lang w:val="sl-SI"/>
        </w:rPr>
      </w:pPr>
    </w:p>
    <w:p w:rsidR="00E25662" w:rsidRDefault="00E25662" w:rsidP="00E25662">
      <w:pPr>
        <w:spacing w:after="0"/>
        <w:rPr>
          <w:rFonts w:ascii="Times New Roman" w:hAnsi="Times New Roman" w:cs="Times New Roman"/>
          <w:sz w:val="24"/>
          <w:szCs w:val="24"/>
          <w:lang w:val="sl-SI"/>
        </w:rPr>
      </w:pPr>
      <w:r w:rsidRPr="00E25662">
        <w:rPr>
          <w:rFonts w:ascii="Times New Roman" w:hAnsi="Times New Roman" w:cs="Times New Roman"/>
          <w:sz w:val="24"/>
          <w:szCs w:val="24"/>
          <w:lang w:val="sl-SI"/>
        </w:rPr>
        <w:t>Радове преузима надзорни орган.</w:t>
      </w:r>
    </w:p>
    <w:p w:rsidR="00280533" w:rsidRPr="00E25662" w:rsidRDefault="00280533" w:rsidP="00E25662">
      <w:pPr>
        <w:spacing w:after="0"/>
        <w:rPr>
          <w:rFonts w:ascii="Times New Roman" w:hAnsi="Times New Roman" w:cs="Times New Roman"/>
          <w:sz w:val="24"/>
          <w:szCs w:val="24"/>
          <w:lang w:val="sl-SI"/>
        </w:rPr>
      </w:pPr>
    </w:p>
    <w:tbl>
      <w:tblPr>
        <w:tblW w:w="10275" w:type="dxa"/>
        <w:tblInd w:w="93" w:type="dxa"/>
        <w:tblLayout w:type="fixed"/>
        <w:tblLook w:val="04A0"/>
      </w:tblPr>
      <w:tblGrid>
        <w:gridCol w:w="867"/>
        <w:gridCol w:w="3267"/>
        <w:gridCol w:w="913"/>
        <w:gridCol w:w="926"/>
        <w:gridCol w:w="1271"/>
        <w:gridCol w:w="1134"/>
        <w:gridCol w:w="850"/>
        <w:gridCol w:w="1047"/>
      </w:tblGrid>
      <w:tr w:rsidR="00E25662" w:rsidRPr="00E25662" w:rsidTr="00BA4FAD">
        <w:trPr>
          <w:trHeight w:val="300"/>
        </w:trPr>
        <w:tc>
          <w:tcPr>
            <w:tcW w:w="867" w:type="dxa"/>
            <w:noWrap/>
            <w:vAlign w:val="bottom"/>
            <w:hideMark/>
          </w:tcPr>
          <w:p w:rsidR="00E25662" w:rsidRPr="00E25662" w:rsidRDefault="00E25662" w:rsidP="00E25662">
            <w:pPr>
              <w:spacing w:after="0"/>
              <w:rPr>
                <w:rFonts w:ascii="Times New Roman" w:hAnsi="Times New Roman" w:cs="Times New Roman"/>
                <w:sz w:val="24"/>
                <w:szCs w:val="24"/>
              </w:rPr>
            </w:pPr>
            <w:bookmarkStart w:id="12" w:name="RANGE!A1"/>
            <w:r w:rsidRPr="00E25662">
              <w:rPr>
                <w:rFonts w:ascii="Times New Roman" w:hAnsi="Times New Roman" w:cs="Times New Roman"/>
                <w:sz w:val="24"/>
                <w:szCs w:val="24"/>
              </w:rPr>
              <w:t>I.</w:t>
            </w:r>
            <w:bookmarkEnd w:id="12"/>
          </w:p>
        </w:tc>
        <w:tc>
          <w:tcPr>
            <w:tcW w:w="3267" w:type="dxa"/>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ПРИПРЕМНИ РАДОВИ И РАДОВИ НА РУШЕЊУ</w:t>
            </w:r>
          </w:p>
        </w:tc>
        <w:tc>
          <w:tcPr>
            <w:tcW w:w="913"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926"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271"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134"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850"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047" w:type="dxa"/>
            <w:noWrap/>
            <w:vAlign w:val="bottom"/>
            <w:hideMark/>
          </w:tcPr>
          <w:p w:rsidR="00E25662" w:rsidRPr="00E25662" w:rsidRDefault="00E25662" w:rsidP="00E25662">
            <w:pPr>
              <w:spacing w:after="0"/>
              <w:rPr>
                <w:rFonts w:ascii="Times New Roman" w:hAnsi="Times New Roman" w:cs="Times New Roman"/>
                <w:sz w:val="24"/>
                <w:szCs w:val="24"/>
              </w:rPr>
            </w:pPr>
          </w:p>
        </w:tc>
      </w:tr>
      <w:tr w:rsidR="00E25662" w:rsidRPr="00E25662" w:rsidTr="00BA4FAD">
        <w:trPr>
          <w:trHeight w:val="615"/>
        </w:trPr>
        <w:tc>
          <w:tcPr>
            <w:tcW w:w="867" w:type="dxa"/>
            <w:tcBorders>
              <w:top w:val="single" w:sz="4" w:space="0" w:color="auto"/>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Ред</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 xml:space="preserve"> број</w:t>
            </w:r>
          </w:p>
        </w:tc>
        <w:tc>
          <w:tcPr>
            <w:tcW w:w="3267"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Опис радова</w:t>
            </w:r>
          </w:p>
        </w:tc>
        <w:tc>
          <w:tcPr>
            <w:tcW w:w="913"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Ј.м.</w:t>
            </w:r>
          </w:p>
        </w:tc>
        <w:tc>
          <w:tcPr>
            <w:tcW w:w="926"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Коли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чина</w:t>
            </w:r>
          </w:p>
        </w:tc>
        <w:tc>
          <w:tcPr>
            <w:tcW w:w="1271" w:type="dxa"/>
            <w:tcBorders>
              <w:top w:val="single" w:sz="4" w:space="0" w:color="auto"/>
              <w:left w:val="nil"/>
              <w:bottom w:val="single" w:sz="4" w:space="0" w:color="auto"/>
              <w:right w:val="single" w:sz="4" w:space="0" w:color="auto"/>
            </w:tcBorders>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без ПДВ</w:t>
            </w:r>
          </w:p>
        </w:tc>
        <w:tc>
          <w:tcPr>
            <w:tcW w:w="1134"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са ПДВ</w:t>
            </w:r>
          </w:p>
        </w:tc>
        <w:tc>
          <w:tcPr>
            <w:tcW w:w="850"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без ПДВ</w:t>
            </w:r>
          </w:p>
        </w:tc>
        <w:tc>
          <w:tcPr>
            <w:tcW w:w="1047"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са ПДВ</w:t>
            </w:r>
          </w:p>
        </w:tc>
      </w:tr>
      <w:tr w:rsidR="00E25662" w:rsidRPr="00E25662" w:rsidTr="00BA4FAD">
        <w:trPr>
          <w:trHeight w:val="175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w:t>
            </w: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Монтажа и демонтажа металне цевасте фасадне скеле у свему према важећим прописима и мерама ХТЗ-а. Скела мора бити статички стабилна, анкерована за објекат и прописно уземљена. Радна платформа на делу извођења радова, од фосни. Са спољне стране платформи поставити фосне на "кант". Користи се за све време трајања радова. Обрачун по м² вертикалне пројекције монтиране скеле.</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350,00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6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2.</w:t>
            </w:r>
          </w:p>
        </w:tc>
        <w:tc>
          <w:tcPr>
            <w:tcW w:w="3267" w:type="dxa"/>
            <w:tcBorders>
              <w:top w:val="nil"/>
              <w:left w:val="nil"/>
              <w:bottom w:val="single" w:sz="4" w:space="0" w:color="auto"/>
              <w:right w:val="single" w:sz="4" w:space="0" w:color="auto"/>
            </w:tcBorders>
            <w:noWrap/>
            <w:hideMark/>
          </w:tcPr>
          <w:p w:rsidR="00E25662" w:rsidRDefault="00E25662" w:rsidP="00E25662">
            <w:pPr>
              <w:spacing w:after="0"/>
              <w:rPr>
                <w:rFonts w:ascii="Times New Roman" w:hAnsi="Times New Roman" w:cs="Times New Roman"/>
                <w:sz w:val="20"/>
                <w:szCs w:val="24"/>
                <w:vertAlign w:val="superscript"/>
              </w:rPr>
            </w:pPr>
            <w:r w:rsidRPr="00280533">
              <w:rPr>
                <w:rFonts w:ascii="Times New Roman" w:hAnsi="Times New Roman" w:cs="Times New Roman"/>
                <w:sz w:val="20"/>
                <w:szCs w:val="24"/>
              </w:rPr>
              <w:t xml:space="preserve">Демонтажа слемењака од азбестцементних елемената- салонита са одношењем на место које одреди Инвеститор (до </w:t>
            </w:r>
            <w:r w:rsidRPr="00280533">
              <w:rPr>
                <w:rFonts w:ascii="Times New Roman" w:hAnsi="Times New Roman" w:cs="Times New Roman"/>
                <w:sz w:val="20"/>
                <w:szCs w:val="24"/>
                <w:lang/>
              </w:rPr>
              <w:t>20</w:t>
            </w:r>
            <w:r w:rsidRPr="00280533">
              <w:rPr>
                <w:rFonts w:ascii="Times New Roman" w:hAnsi="Times New Roman" w:cs="Times New Roman"/>
                <w:sz w:val="20"/>
                <w:szCs w:val="24"/>
              </w:rPr>
              <w:t xml:space="preserve"> км даљине). Обрачун по м</w:t>
            </w:r>
            <w:r w:rsidRPr="00280533">
              <w:rPr>
                <w:rFonts w:ascii="Times New Roman" w:hAnsi="Times New Roman" w:cs="Times New Roman"/>
                <w:sz w:val="20"/>
                <w:szCs w:val="24"/>
                <w:vertAlign w:val="superscript"/>
              </w:rPr>
              <w:t>1.</w:t>
            </w:r>
          </w:p>
          <w:p w:rsidR="00280533" w:rsidRPr="00280533" w:rsidRDefault="00280533" w:rsidP="00E25662">
            <w:pPr>
              <w:spacing w:after="0"/>
              <w:rPr>
                <w:rFonts w:ascii="Times New Roman" w:hAnsi="Times New Roman" w:cs="Times New Roman"/>
                <w:sz w:val="20"/>
                <w:szCs w:val="24"/>
              </w:rPr>
            </w:pP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1</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36,00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585"/>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w:t>
            </w:r>
          </w:p>
        </w:tc>
        <w:tc>
          <w:tcPr>
            <w:tcW w:w="3267" w:type="dxa"/>
            <w:tcBorders>
              <w:top w:val="nil"/>
              <w:left w:val="nil"/>
              <w:bottom w:val="single" w:sz="4" w:space="0" w:color="auto"/>
              <w:right w:val="single" w:sz="4" w:space="0" w:color="auto"/>
            </w:tcBorders>
            <w:noWrap/>
            <w:vAlign w:val="center"/>
            <w:hideMark/>
          </w:tcPr>
          <w:p w:rsidR="00E25662"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Демонтажа азбестцементних- салонит плоча са одношењем на место које одреди инвеститор (до </w:t>
            </w:r>
            <w:r w:rsidRPr="00280533">
              <w:rPr>
                <w:rFonts w:ascii="Times New Roman" w:hAnsi="Times New Roman" w:cs="Times New Roman"/>
                <w:sz w:val="20"/>
                <w:szCs w:val="24"/>
                <w:lang/>
              </w:rPr>
              <w:t>20</w:t>
            </w:r>
            <w:r w:rsidRPr="00280533">
              <w:rPr>
                <w:rFonts w:ascii="Times New Roman" w:hAnsi="Times New Roman" w:cs="Times New Roman"/>
                <w:sz w:val="20"/>
                <w:szCs w:val="24"/>
              </w:rPr>
              <w:t xml:space="preserve"> км даљине). Обрачун по м².</w:t>
            </w:r>
          </w:p>
          <w:p w:rsidR="00280533" w:rsidRPr="00280533" w:rsidRDefault="00280533" w:rsidP="00E25662">
            <w:pPr>
              <w:spacing w:after="0"/>
              <w:rPr>
                <w:rFonts w:ascii="Times New Roman" w:hAnsi="Times New Roman" w:cs="Times New Roman"/>
                <w:sz w:val="20"/>
                <w:szCs w:val="24"/>
              </w:rPr>
            </w:pP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520,00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97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4.</w:t>
            </w:r>
          </w:p>
        </w:tc>
        <w:tc>
          <w:tcPr>
            <w:tcW w:w="3267" w:type="dxa"/>
            <w:tcBorders>
              <w:top w:val="nil"/>
              <w:left w:val="nil"/>
              <w:bottom w:val="single" w:sz="4" w:space="0" w:color="auto"/>
              <w:right w:val="single" w:sz="4" w:space="0" w:color="auto"/>
            </w:tcBorders>
            <w:noWrap/>
            <w:vAlign w:val="center"/>
            <w:hideMark/>
          </w:tcPr>
          <w:p w:rsidR="00E25662" w:rsidRDefault="00E25662" w:rsidP="00E25662">
            <w:pPr>
              <w:spacing w:after="0"/>
              <w:rPr>
                <w:rFonts w:ascii="Times New Roman" w:hAnsi="Times New Roman" w:cs="Times New Roman"/>
                <w:sz w:val="20"/>
                <w:szCs w:val="24"/>
                <w:lang w:val="hu-HU"/>
              </w:rPr>
            </w:pPr>
            <w:r w:rsidRPr="00280533">
              <w:rPr>
                <w:rFonts w:ascii="Times New Roman" w:hAnsi="Times New Roman" w:cs="Times New Roman"/>
                <w:sz w:val="20"/>
                <w:szCs w:val="24"/>
                <w:lang/>
              </w:rPr>
              <w:t>Демонтажа, транспорт и одношење салонит плоча на депонију коју одреди Инвеститор у удаљености до 20 км.Обрачун по м2.</w:t>
            </w:r>
          </w:p>
          <w:p w:rsidR="00280533" w:rsidRPr="00280533" w:rsidRDefault="00280533" w:rsidP="00E25662">
            <w:pPr>
              <w:spacing w:after="0"/>
              <w:rPr>
                <w:rFonts w:ascii="Times New Roman" w:hAnsi="Times New Roman" w:cs="Times New Roman"/>
                <w:sz w:val="20"/>
                <w:szCs w:val="24"/>
                <w:lang w:val="hu-HU"/>
              </w:rPr>
            </w:pP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vertAlign w:val="superscript"/>
                <w:lang/>
              </w:rPr>
            </w:pPr>
            <w:r w:rsidRPr="00E25662">
              <w:rPr>
                <w:rFonts w:ascii="Times New Roman" w:hAnsi="Times New Roman" w:cs="Times New Roman"/>
                <w:sz w:val="24"/>
                <w:szCs w:val="24"/>
                <w:vertAlign w:val="superscript"/>
              </w:rPr>
              <w:t>м2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lang/>
              </w:rPr>
              <w:t xml:space="preserve"> 52</w:t>
            </w:r>
            <w:r w:rsidRPr="00E25662">
              <w:rPr>
                <w:rFonts w:ascii="Times New Roman" w:hAnsi="Times New Roman" w:cs="Times New Roman"/>
                <w:sz w:val="24"/>
                <w:szCs w:val="24"/>
              </w:rPr>
              <w:t>0,00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585"/>
        </w:trPr>
        <w:tc>
          <w:tcPr>
            <w:tcW w:w="867" w:type="dxa"/>
            <w:vMerge w:val="restart"/>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w:t>
            </w:r>
          </w:p>
        </w:tc>
        <w:tc>
          <w:tcPr>
            <w:tcW w:w="3267" w:type="dxa"/>
            <w:tcBorders>
              <w:top w:val="nil"/>
              <w:left w:val="nil"/>
              <w:bottom w:val="single" w:sz="4" w:space="0" w:color="auto"/>
              <w:right w:val="single" w:sz="4" w:space="0" w:color="auto"/>
            </w:tcBorders>
            <w:noWrap/>
            <w:vAlign w:val="center"/>
            <w:hideMark/>
          </w:tcPr>
          <w:p w:rsidR="00280533"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Демонтажа постојећих хоризонталних и вертикалних олука од поцинкованог лима са одношењем на депонију коју одреди инвеститор (до </w:t>
            </w:r>
            <w:r w:rsidRPr="00280533">
              <w:rPr>
                <w:rFonts w:ascii="Times New Roman" w:hAnsi="Times New Roman" w:cs="Times New Roman"/>
                <w:sz w:val="20"/>
                <w:szCs w:val="24"/>
                <w:lang/>
              </w:rPr>
              <w:t xml:space="preserve">20 </w:t>
            </w:r>
            <w:r w:rsidRPr="00280533">
              <w:rPr>
                <w:rFonts w:ascii="Times New Roman" w:hAnsi="Times New Roman" w:cs="Times New Roman"/>
                <w:sz w:val="20"/>
                <w:szCs w:val="24"/>
              </w:rPr>
              <w:t xml:space="preserve">км </w:t>
            </w:r>
            <w:r w:rsidRPr="00280533">
              <w:rPr>
                <w:rFonts w:ascii="Times New Roman" w:hAnsi="Times New Roman" w:cs="Times New Roman"/>
                <w:sz w:val="20"/>
                <w:szCs w:val="24"/>
              </w:rPr>
              <w:lastRenderedPageBreak/>
              <w:t>даљине).</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p>
        </w:tc>
        <w:tc>
          <w:tcPr>
            <w:tcW w:w="926"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Обрачун по м</w:t>
            </w:r>
            <w:r w:rsidRPr="00280533">
              <w:rPr>
                <w:rFonts w:ascii="Times New Roman" w:hAnsi="Times New Roman" w:cs="Times New Roman"/>
                <w:sz w:val="20"/>
                <w:szCs w:val="24"/>
                <w:vertAlign w:val="superscript"/>
              </w:rPr>
              <w:t>1</w:t>
            </w:r>
            <w:r w:rsidRPr="00280533">
              <w:rPr>
                <w:rFonts w:ascii="Times New Roman" w:hAnsi="Times New Roman" w:cs="Times New Roman"/>
                <w:sz w:val="20"/>
                <w:szCs w:val="24"/>
              </w:rPr>
              <w:t>.</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3267" w:type="dxa"/>
            <w:tcBorders>
              <w:top w:val="nil"/>
              <w:left w:val="nil"/>
              <w:bottom w:val="single" w:sz="4" w:space="0" w:color="auto"/>
              <w:right w:val="single" w:sz="4" w:space="0" w:color="auto"/>
            </w:tcBorders>
            <w:noWrap/>
            <w:vAlign w:val="bottom"/>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Хоризонтални олук</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63,00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3267" w:type="dxa"/>
            <w:tcBorders>
              <w:top w:val="nil"/>
              <w:left w:val="nil"/>
              <w:bottom w:val="single" w:sz="4" w:space="0" w:color="auto"/>
              <w:right w:val="single" w:sz="4" w:space="0" w:color="auto"/>
            </w:tcBorders>
            <w:noWrap/>
            <w:vAlign w:val="bottom"/>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Вертикални олук</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17,50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585"/>
        </w:trPr>
        <w:tc>
          <w:tcPr>
            <w:tcW w:w="867" w:type="dxa"/>
            <w:vMerge w:val="restart"/>
            <w:tcBorders>
              <w:top w:val="nil"/>
              <w:left w:val="single" w:sz="4" w:space="0" w:color="auto"/>
              <w:bottom w:val="single" w:sz="4" w:space="0" w:color="000000"/>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6.</w:t>
            </w: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Демонтажа разних лимених опшива крова и увала од поцинкованог лима са одвозом на депонију коју одреди инвеститор (до </w:t>
            </w:r>
            <w:r w:rsidRPr="00280533">
              <w:rPr>
                <w:rFonts w:ascii="Times New Roman" w:hAnsi="Times New Roman" w:cs="Times New Roman"/>
                <w:sz w:val="20"/>
                <w:szCs w:val="24"/>
                <w:lang/>
              </w:rPr>
              <w:t>20</w:t>
            </w:r>
            <w:r w:rsidRPr="00280533">
              <w:rPr>
                <w:rFonts w:ascii="Times New Roman" w:hAnsi="Times New Roman" w:cs="Times New Roman"/>
                <w:sz w:val="20"/>
                <w:szCs w:val="24"/>
              </w:rPr>
              <w:t xml:space="preserve"> км даљине). Обрачун по м¹.</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p>
        </w:tc>
        <w:tc>
          <w:tcPr>
            <w:tcW w:w="926"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Опшав ветерлајсни на забатним зидовима рш. 25цм</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49,50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000000"/>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Увала и опшав између 2 дела крова рш. до 66цм</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30,00</w:t>
            </w:r>
          </w:p>
        </w:tc>
        <w:tc>
          <w:tcPr>
            <w:tcW w:w="1271"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36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7.</w:t>
            </w:r>
          </w:p>
        </w:tc>
        <w:tc>
          <w:tcPr>
            <w:tcW w:w="3267" w:type="dxa"/>
            <w:tcBorders>
              <w:top w:val="nil"/>
              <w:left w:val="nil"/>
              <w:bottom w:val="single" w:sz="4" w:space="0" w:color="auto"/>
              <w:right w:val="single" w:sz="4" w:space="0" w:color="auto"/>
            </w:tcBorders>
            <w:noWrap/>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Скидање оштећених дрвених опшивки и чеоних дасака стрехе од ламперије развијене ширине (РШ) до 90цм заједно са оштећеном дрвеном подконструкцијом, са одношењем на место које одреди инвеститор (до </w:t>
            </w:r>
            <w:r w:rsidRPr="00280533">
              <w:rPr>
                <w:rFonts w:ascii="Times New Roman" w:hAnsi="Times New Roman" w:cs="Times New Roman"/>
                <w:sz w:val="20"/>
                <w:szCs w:val="24"/>
                <w:lang/>
              </w:rPr>
              <w:t>20</w:t>
            </w:r>
            <w:r w:rsidRPr="00280533">
              <w:rPr>
                <w:rFonts w:ascii="Times New Roman" w:hAnsi="Times New Roman" w:cs="Times New Roman"/>
                <w:sz w:val="20"/>
                <w:szCs w:val="24"/>
              </w:rPr>
              <w:t xml:space="preserve"> км даљине). Пројектантска процена оштећености износи 50% од укупне количине. Обрачун по м².</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58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8.</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Пажљива демонтажа громобрана са држачима. (Површина кровног покривача је око 520 м2). </w:t>
            </w:r>
            <w:r w:rsidRPr="00280533">
              <w:rPr>
                <w:rFonts w:ascii="Times New Roman" w:hAnsi="Times New Roman" w:cs="Times New Roman"/>
                <w:sz w:val="20"/>
                <w:szCs w:val="24"/>
              </w:rPr>
              <w:br/>
              <w:t>Обрачун паушално.</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пауш.</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326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СВЕГА ПРИПРЕМНИХ РАДОВА И РУШЕЊА</w:t>
            </w:r>
          </w:p>
        </w:tc>
        <w:tc>
          <w:tcPr>
            <w:tcW w:w="913"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II.</w:t>
            </w:r>
          </w:p>
        </w:tc>
        <w:tc>
          <w:tcPr>
            <w:tcW w:w="4180" w:type="dxa"/>
            <w:gridSpan w:val="2"/>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ТЕСАРСКИ И МОЛЕРСКО ФАРБАРСКИ РАДОВИ</w:t>
            </w:r>
          </w:p>
        </w:tc>
        <w:tc>
          <w:tcPr>
            <w:tcW w:w="926" w:type="dxa"/>
            <w:vAlign w:val="center"/>
            <w:hideMark/>
          </w:tcPr>
          <w:p w:rsidR="00E25662" w:rsidRPr="00E25662" w:rsidRDefault="00E25662" w:rsidP="00E25662">
            <w:pPr>
              <w:spacing w:after="0"/>
              <w:rPr>
                <w:rFonts w:ascii="Times New Roman" w:hAnsi="Times New Roman" w:cs="Times New Roman"/>
                <w:sz w:val="24"/>
                <w:szCs w:val="24"/>
              </w:rPr>
            </w:pPr>
          </w:p>
        </w:tc>
        <w:tc>
          <w:tcPr>
            <w:tcW w:w="1271" w:type="dxa"/>
            <w:vAlign w:val="center"/>
            <w:hideMark/>
          </w:tcPr>
          <w:p w:rsidR="00E25662" w:rsidRPr="00E25662" w:rsidRDefault="00E25662" w:rsidP="00E25662">
            <w:pPr>
              <w:spacing w:after="0"/>
              <w:rPr>
                <w:rFonts w:ascii="Times New Roman" w:hAnsi="Times New Roman" w:cs="Times New Roman"/>
                <w:sz w:val="24"/>
                <w:szCs w:val="24"/>
              </w:rPr>
            </w:pPr>
          </w:p>
        </w:tc>
        <w:tc>
          <w:tcPr>
            <w:tcW w:w="1134" w:type="dxa"/>
            <w:vAlign w:val="center"/>
            <w:hideMark/>
          </w:tcPr>
          <w:p w:rsidR="00E25662" w:rsidRPr="00E25662" w:rsidRDefault="00E25662" w:rsidP="00E25662">
            <w:pPr>
              <w:spacing w:after="0"/>
              <w:rPr>
                <w:rFonts w:ascii="Times New Roman" w:hAnsi="Times New Roman" w:cs="Times New Roman"/>
                <w:sz w:val="24"/>
                <w:szCs w:val="24"/>
              </w:rPr>
            </w:pPr>
          </w:p>
        </w:tc>
        <w:tc>
          <w:tcPr>
            <w:tcW w:w="850"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047" w:type="dxa"/>
            <w:noWrap/>
            <w:vAlign w:val="bottom"/>
            <w:hideMark/>
          </w:tcPr>
          <w:p w:rsidR="00E25662" w:rsidRPr="00E25662" w:rsidRDefault="00E25662" w:rsidP="00E25662">
            <w:pPr>
              <w:spacing w:after="0"/>
              <w:rPr>
                <w:rFonts w:ascii="Times New Roman" w:hAnsi="Times New Roman" w:cs="Times New Roman"/>
                <w:sz w:val="24"/>
                <w:szCs w:val="24"/>
              </w:rPr>
            </w:pPr>
          </w:p>
        </w:tc>
      </w:tr>
      <w:tr w:rsidR="00E25662" w:rsidRPr="00E25662" w:rsidTr="00BA4FAD">
        <w:trPr>
          <w:trHeight w:val="720"/>
        </w:trPr>
        <w:tc>
          <w:tcPr>
            <w:tcW w:w="867" w:type="dxa"/>
            <w:tcBorders>
              <w:top w:val="single" w:sz="4" w:space="0" w:color="auto"/>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Ред</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 xml:space="preserve"> број</w:t>
            </w:r>
          </w:p>
        </w:tc>
        <w:tc>
          <w:tcPr>
            <w:tcW w:w="3267"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Опис радова</w:t>
            </w:r>
          </w:p>
        </w:tc>
        <w:tc>
          <w:tcPr>
            <w:tcW w:w="913"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Ј.м.</w:t>
            </w:r>
          </w:p>
        </w:tc>
        <w:tc>
          <w:tcPr>
            <w:tcW w:w="926"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Коли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чина</w:t>
            </w:r>
          </w:p>
        </w:tc>
        <w:tc>
          <w:tcPr>
            <w:tcW w:w="1271"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без ПДВ</w:t>
            </w:r>
          </w:p>
        </w:tc>
        <w:tc>
          <w:tcPr>
            <w:tcW w:w="1134"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са ПДВ</w:t>
            </w:r>
          </w:p>
        </w:tc>
        <w:tc>
          <w:tcPr>
            <w:tcW w:w="850"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без ПДВ</w:t>
            </w:r>
          </w:p>
        </w:tc>
        <w:tc>
          <w:tcPr>
            <w:tcW w:w="1047"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са ПДВ</w:t>
            </w:r>
          </w:p>
        </w:tc>
      </w:tr>
      <w:tr w:rsidR="00E25662" w:rsidRPr="00E25662" w:rsidTr="00BA4FAD">
        <w:trPr>
          <w:trHeight w:val="1365"/>
        </w:trPr>
        <w:tc>
          <w:tcPr>
            <w:tcW w:w="867" w:type="dxa"/>
            <w:vMerge w:val="restart"/>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1.</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Поправка деформисаних елемената решеткастих кровних  носача  и  штафли.  У  цену  урачунати  и одношење шута на место које одреди инвеститор (до </w:t>
            </w:r>
            <w:r w:rsidRPr="00280533">
              <w:rPr>
                <w:rFonts w:ascii="Times New Roman" w:hAnsi="Times New Roman" w:cs="Times New Roman"/>
                <w:sz w:val="20"/>
                <w:szCs w:val="24"/>
                <w:lang/>
              </w:rPr>
              <w:t>20</w:t>
            </w:r>
            <w:r w:rsidRPr="00280533">
              <w:rPr>
                <w:rFonts w:ascii="Times New Roman" w:hAnsi="Times New Roman" w:cs="Times New Roman"/>
                <w:sz w:val="20"/>
                <w:szCs w:val="24"/>
              </w:rPr>
              <w:t xml:space="preserve"> км даљине) Напомене:Пројектантска процена оштећености за поправку је 50% од укупне количине Тачна количина утврдиће се после уклањања постојећег кровног </w:t>
            </w:r>
            <w:r w:rsidRPr="00280533">
              <w:rPr>
                <w:rFonts w:ascii="Times New Roman" w:hAnsi="Times New Roman" w:cs="Times New Roman"/>
                <w:sz w:val="20"/>
                <w:szCs w:val="24"/>
              </w:rPr>
              <w:lastRenderedPageBreak/>
              <w:t xml:space="preserve">покривача </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lastRenderedPageBreak/>
              <w:t> </w:t>
            </w:r>
          </w:p>
        </w:tc>
        <w:tc>
          <w:tcPr>
            <w:tcW w:w="926"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 </w:t>
            </w:r>
          </w:p>
        </w:tc>
        <w:tc>
          <w:tcPr>
            <w:tcW w:w="1047"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 </w:t>
            </w:r>
          </w:p>
        </w:tc>
      </w:tr>
      <w:tr w:rsidR="00E25662" w:rsidRPr="00E25662" w:rsidTr="00BA4FAD">
        <w:trPr>
          <w:trHeight w:val="300"/>
        </w:trPr>
        <w:tc>
          <w:tcPr>
            <w:tcW w:w="867" w:type="dxa"/>
            <w:vMerge/>
            <w:tcBorders>
              <w:top w:val="nil"/>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Решеткаста кровна конструкција </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89,10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vMerge/>
            <w:tcBorders>
              <w:top w:val="nil"/>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Штафли</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235,00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780"/>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2.</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 xml:space="preserve">Набавка материјала и израда конструкције носача стрехе  и  чеоних  делова  стрехе  од  летви,  пресека 30/50мм.  Конструкцију  извести  од  сувих,  правих јелових летви без чворова. Обрачун по  м2 </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50,00</w:t>
            </w:r>
          </w:p>
        </w:tc>
        <w:tc>
          <w:tcPr>
            <w:tcW w:w="1271"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57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 w:val="20"/>
                <w:szCs w:val="24"/>
              </w:rPr>
            </w:pPr>
            <w:r w:rsidRPr="00280533">
              <w:rPr>
                <w:rFonts w:ascii="Times New Roman" w:hAnsi="Times New Roman" w:cs="Times New Roman"/>
                <w:sz w:val="20"/>
                <w:szCs w:val="24"/>
              </w:rPr>
              <w:t>Набавка материјала, израда и опшивање стрехе  и чеоних делова стрехе дрвеном ламперијом, по узору на  постојећи  опшав. Поставити првокласну, суву ламперију без чворова, дебљине 18мм, а ширине и  дужине по узору на постојећу облогу. У цену улазе и покривне лајсне. Пројектантска процена површине за замену, износи 50% од укупне количине. Обрачун по м</w:t>
            </w:r>
            <w:r w:rsidRPr="00280533">
              <w:rPr>
                <w:rFonts w:ascii="Times New Roman" w:hAnsi="Times New Roman" w:cs="Times New Roman"/>
                <w:sz w:val="20"/>
                <w:szCs w:val="24"/>
                <w:vertAlign w:val="superscript"/>
              </w:rPr>
              <w:t>2</w:t>
            </w:r>
            <w:r w:rsidRPr="00280533">
              <w:rPr>
                <w:rFonts w:ascii="Times New Roman" w:hAnsi="Times New Roman" w:cs="Times New Roman"/>
                <w:sz w:val="20"/>
                <w:szCs w:val="24"/>
              </w:rPr>
              <w:t xml:space="preserve"> постављене површине </w:t>
            </w:r>
          </w:p>
        </w:tc>
        <w:tc>
          <w:tcPr>
            <w:tcW w:w="913"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w:t>
            </w:r>
            <w:r w:rsidRPr="00E25662">
              <w:rPr>
                <w:rFonts w:ascii="Times New Roman" w:hAnsi="Times New Roman" w:cs="Times New Roman"/>
                <w:sz w:val="24"/>
                <w:szCs w:val="24"/>
                <w:vertAlign w:val="superscript"/>
              </w:rPr>
              <w:t>2</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990"/>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4.</w:t>
            </w:r>
          </w:p>
        </w:tc>
        <w:tc>
          <w:tcPr>
            <w:tcW w:w="3267" w:type="dxa"/>
            <w:tcBorders>
              <w:top w:val="nil"/>
              <w:left w:val="nil"/>
              <w:bottom w:val="single" w:sz="4" w:space="0" w:color="auto"/>
              <w:right w:val="single" w:sz="4" w:space="0" w:color="auto"/>
            </w:tcBorders>
            <w:vAlign w:val="center"/>
            <w:hideMark/>
          </w:tcPr>
          <w:p w:rsidR="00E25662" w:rsidRDefault="00E25662" w:rsidP="00E25662">
            <w:pPr>
              <w:spacing w:after="0"/>
              <w:rPr>
                <w:rFonts w:ascii="Times New Roman" w:hAnsi="Times New Roman" w:cs="Times New Roman"/>
                <w:sz w:val="20"/>
                <w:szCs w:val="24"/>
                <w:vertAlign w:val="superscript"/>
              </w:rPr>
            </w:pPr>
            <w:r w:rsidRPr="00280533">
              <w:rPr>
                <w:rFonts w:ascii="Times New Roman" w:hAnsi="Times New Roman" w:cs="Times New Roman"/>
                <w:sz w:val="20"/>
                <w:szCs w:val="24"/>
              </w:rPr>
              <w:t>Скидање постојеће боје са стрехе. Постојеће слојеве боје скинути адекватним хемијским средствима, шпахтлама и одговарајућим алаткама. Поступак понављати док се не скину сви слојеви боје и не дође до здравог и чистог дрвета. Обрачун по м</w:t>
            </w:r>
            <w:r w:rsidRPr="00280533">
              <w:rPr>
                <w:rFonts w:ascii="Times New Roman" w:hAnsi="Times New Roman" w:cs="Times New Roman"/>
                <w:sz w:val="20"/>
                <w:szCs w:val="24"/>
                <w:vertAlign w:val="superscript"/>
              </w:rPr>
              <w:t>2</w:t>
            </w:r>
          </w:p>
          <w:p w:rsidR="00280533" w:rsidRPr="00280533" w:rsidRDefault="00280533" w:rsidP="00E25662">
            <w:pPr>
              <w:spacing w:after="0"/>
              <w:rPr>
                <w:rFonts w:ascii="Times New Roman" w:hAnsi="Times New Roman" w:cs="Times New Roman"/>
                <w:sz w:val="20"/>
                <w:szCs w:val="24"/>
              </w:rPr>
            </w:pP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м²</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990"/>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w:t>
            </w:r>
          </w:p>
        </w:tc>
        <w:tc>
          <w:tcPr>
            <w:tcW w:w="3267" w:type="dxa"/>
            <w:tcBorders>
              <w:top w:val="nil"/>
              <w:left w:val="nil"/>
              <w:bottom w:val="single" w:sz="4" w:space="0" w:color="auto"/>
              <w:right w:val="single" w:sz="4" w:space="0" w:color="auto"/>
            </w:tcBorders>
            <w:vAlign w:val="center"/>
            <w:hideMark/>
          </w:tcPr>
          <w:p w:rsidR="00E25662" w:rsidRDefault="00E25662" w:rsidP="00E25662">
            <w:pPr>
              <w:spacing w:after="0"/>
              <w:rPr>
                <w:rFonts w:ascii="Times New Roman" w:hAnsi="Times New Roman" w:cs="Times New Roman"/>
                <w:sz w:val="24"/>
                <w:szCs w:val="24"/>
                <w:vertAlign w:val="superscript"/>
              </w:rPr>
            </w:pPr>
            <w:r w:rsidRPr="00E25662">
              <w:rPr>
                <w:rFonts w:ascii="Times New Roman" w:hAnsi="Times New Roman" w:cs="Times New Roman"/>
                <w:sz w:val="24"/>
                <w:szCs w:val="24"/>
              </w:rPr>
              <w:t>Бојење постојеће стрехе са које је боја скинута и нове стрехе емајл лаком и са претходним подлогирањем. Пре бојења дрво очистити, а затим нанети подлогу. Бојити два пута са размаком за сушење од 24х. Обрачун по м</w:t>
            </w:r>
            <w:r w:rsidRPr="00E25662">
              <w:rPr>
                <w:rFonts w:ascii="Times New Roman" w:hAnsi="Times New Roman" w:cs="Times New Roman"/>
                <w:sz w:val="24"/>
                <w:szCs w:val="24"/>
                <w:vertAlign w:val="superscript"/>
              </w:rPr>
              <w:t>2</w:t>
            </w:r>
          </w:p>
          <w:p w:rsidR="00280533" w:rsidRPr="00E25662" w:rsidRDefault="00280533" w:rsidP="00E25662">
            <w:pPr>
              <w:spacing w:after="0"/>
              <w:rPr>
                <w:rFonts w:ascii="Times New Roman" w:hAnsi="Times New Roman" w:cs="Times New Roman"/>
                <w:sz w:val="24"/>
                <w:szCs w:val="24"/>
              </w:rPr>
            </w:pP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м²</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100,00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lastRenderedPageBreak/>
              <w:t> </w:t>
            </w:r>
          </w:p>
        </w:tc>
        <w:tc>
          <w:tcPr>
            <w:tcW w:w="326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СВЕГА ТЕСАРСКИХ И МОЛЕРСКО ФАРБАРСКИХ РАДОВА</w:t>
            </w:r>
          </w:p>
        </w:tc>
        <w:tc>
          <w:tcPr>
            <w:tcW w:w="913"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III.</w:t>
            </w:r>
          </w:p>
        </w:tc>
        <w:tc>
          <w:tcPr>
            <w:tcW w:w="3267" w:type="dxa"/>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ЛИМАРСКИ РАДОВИ</w:t>
            </w:r>
          </w:p>
        </w:tc>
        <w:tc>
          <w:tcPr>
            <w:tcW w:w="913"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926"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271"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134"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850"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047" w:type="dxa"/>
            <w:noWrap/>
            <w:vAlign w:val="bottom"/>
            <w:hideMark/>
          </w:tcPr>
          <w:p w:rsidR="00E25662" w:rsidRPr="00E25662" w:rsidRDefault="00E25662" w:rsidP="00E25662">
            <w:pPr>
              <w:spacing w:after="0"/>
              <w:rPr>
                <w:rFonts w:ascii="Times New Roman" w:hAnsi="Times New Roman" w:cs="Times New Roman"/>
                <w:sz w:val="24"/>
                <w:szCs w:val="24"/>
              </w:rPr>
            </w:pPr>
          </w:p>
        </w:tc>
      </w:tr>
      <w:tr w:rsidR="00E25662" w:rsidRPr="00E25662" w:rsidTr="00BA4FAD">
        <w:trPr>
          <w:trHeight w:val="585"/>
        </w:trPr>
        <w:tc>
          <w:tcPr>
            <w:tcW w:w="867" w:type="dxa"/>
            <w:tcBorders>
              <w:top w:val="single" w:sz="4" w:space="0" w:color="auto"/>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Ред</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 xml:space="preserve"> број</w:t>
            </w:r>
          </w:p>
        </w:tc>
        <w:tc>
          <w:tcPr>
            <w:tcW w:w="3267"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Опис радова</w:t>
            </w:r>
          </w:p>
        </w:tc>
        <w:tc>
          <w:tcPr>
            <w:tcW w:w="913"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Ј.м.</w:t>
            </w:r>
          </w:p>
        </w:tc>
        <w:tc>
          <w:tcPr>
            <w:tcW w:w="926"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Коли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чина</w:t>
            </w:r>
          </w:p>
        </w:tc>
        <w:tc>
          <w:tcPr>
            <w:tcW w:w="1271"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без ПДВ</w:t>
            </w:r>
          </w:p>
        </w:tc>
        <w:tc>
          <w:tcPr>
            <w:tcW w:w="1134"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са ПДВ</w:t>
            </w:r>
          </w:p>
        </w:tc>
        <w:tc>
          <w:tcPr>
            <w:tcW w:w="850"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без ПДВ</w:t>
            </w:r>
          </w:p>
        </w:tc>
        <w:tc>
          <w:tcPr>
            <w:tcW w:w="1047"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са ПДВ</w:t>
            </w:r>
          </w:p>
        </w:tc>
      </w:tr>
      <w:tr w:rsidR="00E25662" w:rsidRPr="00E25662" w:rsidTr="00BA4FAD">
        <w:trPr>
          <w:trHeight w:val="1982"/>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lang/>
              </w:rPr>
              <w:t xml:space="preserve">Покривање кровних површина поцинкованим </w:t>
            </w:r>
            <w:r w:rsidRPr="00E25662">
              <w:rPr>
                <w:rFonts w:ascii="Times New Roman" w:hAnsi="Times New Roman" w:cs="Times New Roman"/>
                <w:sz w:val="24"/>
                <w:szCs w:val="24"/>
              </w:rPr>
              <w:t>пластифицираним трапезастим лимом ТР 35/200, дебљине д=0,50 мм, са анти конденз филцом. Боја стандардна по избору Инвеститора.  Обрачун по м².</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м²</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520,00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975"/>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2.</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280533">
              <w:rPr>
                <w:rFonts w:ascii="Times New Roman" w:hAnsi="Times New Roman" w:cs="Times New Roman"/>
                <w:szCs w:val="24"/>
              </w:rPr>
              <w:t>Покривање слемена равним поцинкованим пластифицираним лимом, развијене ширине (РШ) 50цм, дебљине д=0,55 мм Боја у боји кровног покривача. Испод лима поставити слој траке, који улази у цену покривања. Обрачун по м1.</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36,00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803"/>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280533">
              <w:rPr>
                <w:rFonts w:ascii="Times New Roman" w:hAnsi="Times New Roman" w:cs="Times New Roman"/>
                <w:szCs w:val="24"/>
              </w:rPr>
              <w:t xml:space="preserve">Израда и монтажа хоризонталних висећих полукружних олука од поцинкованог пластифицираног лима, развијене ширине (РШ) 33 цм, ширине олука 15 цм, дебљине д=0,55мм. Боја стандардна по избору Инвеститора. Олуке спајати поп нитнама, једноредно са максималним размаком 3цм и залепити лепком. У цену улазе и </w:t>
            </w:r>
            <w:r w:rsidRPr="00280533">
              <w:rPr>
                <w:rFonts w:ascii="Times New Roman" w:hAnsi="Times New Roman" w:cs="Times New Roman"/>
                <w:sz w:val="20"/>
                <w:szCs w:val="24"/>
              </w:rPr>
              <w:t xml:space="preserve">држачи олука, од </w:t>
            </w:r>
            <w:r w:rsidRPr="00280533">
              <w:rPr>
                <w:rFonts w:ascii="Times New Roman" w:hAnsi="Times New Roman" w:cs="Times New Roman"/>
                <w:szCs w:val="24"/>
              </w:rPr>
              <w:t>пластифицираног флаха 25</w:t>
            </w:r>
            <w:r w:rsidRPr="00280533">
              <w:rPr>
                <w:rFonts w:ascii="Times New Roman" w:hAnsi="Times New Roman" w:cs="Times New Roman"/>
                <w:szCs w:val="24"/>
                <w:lang/>
              </w:rPr>
              <w:t>/</w:t>
            </w:r>
            <w:r w:rsidRPr="00280533">
              <w:rPr>
                <w:rFonts w:ascii="Times New Roman" w:hAnsi="Times New Roman" w:cs="Times New Roman"/>
                <w:szCs w:val="24"/>
              </w:rPr>
              <w:t xml:space="preserve">5 мм, на размаку до 80 цм. </w:t>
            </w:r>
            <w:r w:rsidRPr="00E25662">
              <w:rPr>
                <w:rFonts w:ascii="Times New Roman" w:hAnsi="Times New Roman" w:cs="Times New Roman"/>
                <w:sz w:val="24"/>
                <w:szCs w:val="24"/>
              </w:rPr>
              <w:t>Обрачун по м1 хоризонталног олука</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63,00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56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lastRenderedPageBreak/>
              <w:t>4.</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280533">
              <w:rPr>
                <w:rFonts w:ascii="Times New Roman" w:hAnsi="Times New Roman" w:cs="Times New Roman"/>
                <w:szCs w:val="24"/>
              </w:rPr>
              <w:t>Израда и монтажа вертикалних олучних цеви од поцинкованог пластифицираног лима, развијене ширине (РШ) до 40 цм, Ø12 цм, дебљине д=0,55мм. Боја стандардна по избору Инвеститора. Поједине делове олучних цеви увући један у други минимум 50 мм. Пластифициране обујмице са држачима поставити на размаку од 200 цм. Цеви морају бити удаљене од зида минимум 20 мм. Обрачун по м1 олучне цеви.</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26,40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365"/>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5.</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Cs w:val="24"/>
              </w:rPr>
            </w:pPr>
            <w:r w:rsidRPr="00280533">
              <w:rPr>
                <w:rFonts w:ascii="Times New Roman" w:hAnsi="Times New Roman" w:cs="Times New Roman"/>
                <w:szCs w:val="24"/>
              </w:rPr>
              <w:t>Опшивање кровних ивица, ветерлајсни, равним поцинкованим пластифицираним лимом, развијене ширине (РШ) 25 цм, дебљине 0,55 мм. Боја у боји кровног покривача. Испод лима поставити слој траке, који улази у цену покривања. Опшивање извести  по упутству пројектанта. Обра</w:t>
            </w:r>
            <w:r w:rsidRPr="00280533">
              <w:rPr>
                <w:rFonts w:ascii="Times New Roman" w:hAnsi="Times New Roman" w:cs="Times New Roman"/>
                <w:szCs w:val="24"/>
                <w:lang/>
              </w:rPr>
              <w:t>ч</w:t>
            </w:r>
            <w:r w:rsidRPr="00280533">
              <w:rPr>
                <w:rFonts w:ascii="Times New Roman" w:hAnsi="Times New Roman" w:cs="Times New Roman"/>
                <w:szCs w:val="24"/>
              </w:rPr>
              <w:t>ун по м 1 кровне ивице.</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49,50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365"/>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6.</w:t>
            </w:r>
          </w:p>
        </w:tc>
        <w:tc>
          <w:tcPr>
            <w:tcW w:w="3267" w:type="dxa"/>
            <w:tcBorders>
              <w:top w:val="nil"/>
              <w:left w:val="nil"/>
              <w:bottom w:val="single" w:sz="4" w:space="0" w:color="auto"/>
              <w:right w:val="single" w:sz="4" w:space="0" w:color="auto"/>
            </w:tcBorders>
            <w:vAlign w:val="center"/>
            <w:hideMark/>
          </w:tcPr>
          <w:p w:rsidR="00E25662" w:rsidRPr="00280533" w:rsidRDefault="00E25662" w:rsidP="00E25662">
            <w:pPr>
              <w:spacing w:after="0"/>
              <w:rPr>
                <w:rFonts w:ascii="Times New Roman" w:hAnsi="Times New Roman" w:cs="Times New Roman"/>
                <w:szCs w:val="24"/>
              </w:rPr>
            </w:pPr>
            <w:r w:rsidRPr="00280533">
              <w:rPr>
                <w:rFonts w:ascii="Times New Roman" w:hAnsi="Times New Roman" w:cs="Times New Roman"/>
                <w:szCs w:val="24"/>
              </w:rPr>
              <w:t>Опшивање увале крова и опшивање крова уз зид, равним поцинкованим пластифицираним лимом, развијене ширине (Р</w:t>
            </w:r>
            <w:r w:rsidRPr="00280533">
              <w:rPr>
                <w:rFonts w:ascii="Times New Roman" w:hAnsi="Times New Roman" w:cs="Times New Roman"/>
                <w:szCs w:val="24"/>
                <w:lang/>
              </w:rPr>
              <w:t>Ш</w:t>
            </w:r>
            <w:r w:rsidRPr="00280533">
              <w:rPr>
                <w:rFonts w:ascii="Times New Roman" w:hAnsi="Times New Roman" w:cs="Times New Roman"/>
                <w:szCs w:val="24"/>
              </w:rPr>
              <w:t>) до 66 цм, дебљине 0,55 мм. Боја у боји кровног покривача. Увалу извести  по упутству пројектанта. Испод  лима  поставити  слој траке који улази у цену опшивања.  Обрачун по м1 увале.</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30,00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117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7.</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280533">
              <w:rPr>
                <w:rFonts w:ascii="Times New Roman" w:hAnsi="Times New Roman" w:cs="Times New Roman"/>
                <w:szCs w:val="24"/>
              </w:rPr>
              <w:t xml:space="preserve">Израда и монтажа снегобрана на лименом крову од поцинкованог пластифицираног лима, дебљине д=0,55 мм, правоугаоног пресека развијене ширине 25 цм. Боја у боји </w:t>
            </w:r>
            <w:r w:rsidRPr="00BF39A0">
              <w:rPr>
                <w:rFonts w:ascii="Times New Roman" w:hAnsi="Times New Roman" w:cs="Times New Roman"/>
                <w:szCs w:val="24"/>
              </w:rPr>
              <w:lastRenderedPageBreak/>
              <w:t>кровног покривача. Снегобране поставити у два смакнута реда, а у свему према детаљима  и  упутству  пројектанта.  Обра</w:t>
            </w:r>
            <w:r w:rsidRPr="00BF39A0">
              <w:rPr>
                <w:rFonts w:ascii="Times New Roman" w:hAnsi="Times New Roman" w:cs="Times New Roman"/>
                <w:szCs w:val="24"/>
                <w:lang/>
              </w:rPr>
              <w:t>ч</w:t>
            </w:r>
            <w:r w:rsidRPr="00BF39A0">
              <w:rPr>
                <w:rFonts w:ascii="Times New Roman" w:hAnsi="Times New Roman" w:cs="Times New Roman"/>
                <w:szCs w:val="24"/>
              </w:rPr>
              <w:t xml:space="preserve">ун  по м 1 снегобрана. </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lastRenderedPageBreak/>
              <w:t>м¹</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62,00</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lastRenderedPageBreak/>
              <w:t> </w:t>
            </w:r>
          </w:p>
        </w:tc>
        <w:tc>
          <w:tcPr>
            <w:tcW w:w="326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СВЕГА ЛИМАРСКИХ РАДОВА</w:t>
            </w:r>
          </w:p>
        </w:tc>
        <w:tc>
          <w:tcPr>
            <w:tcW w:w="913"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926"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271"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IV.</w:t>
            </w:r>
          </w:p>
        </w:tc>
        <w:tc>
          <w:tcPr>
            <w:tcW w:w="3267" w:type="dxa"/>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ГРОМОБРАНСКА ИНСТАЛАЦИЈА</w:t>
            </w:r>
          </w:p>
        </w:tc>
        <w:tc>
          <w:tcPr>
            <w:tcW w:w="913"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926"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271"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134"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850"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047" w:type="dxa"/>
            <w:noWrap/>
            <w:vAlign w:val="bottom"/>
            <w:hideMark/>
          </w:tcPr>
          <w:p w:rsidR="00E25662" w:rsidRPr="00E25662" w:rsidRDefault="00E25662" w:rsidP="00E25662">
            <w:pPr>
              <w:spacing w:after="0"/>
              <w:rPr>
                <w:rFonts w:ascii="Times New Roman" w:hAnsi="Times New Roman" w:cs="Times New Roman"/>
                <w:sz w:val="24"/>
                <w:szCs w:val="24"/>
              </w:rPr>
            </w:pPr>
          </w:p>
        </w:tc>
      </w:tr>
      <w:tr w:rsidR="00E25662" w:rsidRPr="00E25662" w:rsidTr="00BA4FAD">
        <w:trPr>
          <w:trHeight w:val="585"/>
        </w:trPr>
        <w:tc>
          <w:tcPr>
            <w:tcW w:w="867" w:type="dxa"/>
            <w:tcBorders>
              <w:top w:val="single" w:sz="4" w:space="0" w:color="auto"/>
              <w:left w:val="single" w:sz="4" w:space="0" w:color="auto"/>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Редни број</w:t>
            </w:r>
          </w:p>
        </w:tc>
        <w:tc>
          <w:tcPr>
            <w:tcW w:w="3267"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Опис радова</w:t>
            </w:r>
          </w:p>
        </w:tc>
        <w:tc>
          <w:tcPr>
            <w:tcW w:w="913"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Ј.м.</w:t>
            </w:r>
          </w:p>
        </w:tc>
        <w:tc>
          <w:tcPr>
            <w:tcW w:w="926" w:type="dxa"/>
            <w:tcBorders>
              <w:top w:val="single" w:sz="4" w:space="0" w:color="auto"/>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Коли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чина</w:t>
            </w:r>
          </w:p>
        </w:tc>
        <w:tc>
          <w:tcPr>
            <w:tcW w:w="1271"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без ПДВ</w:t>
            </w:r>
          </w:p>
        </w:tc>
        <w:tc>
          <w:tcPr>
            <w:tcW w:w="1134"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Једи</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нична цена са ПДВ</w:t>
            </w:r>
          </w:p>
        </w:tc>
        <w:tc>
          <w:tcPr>
            <w:tcW w:w="850"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без ПДВ</w:t>
            </w:r>
          </w:p>
        </w:tc>
        <w:tc>
          <w:tcPr>
            <w:tcW w:w="1047"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са ПДВ</w:t>
            </w:r>
          </w:p>
        </w:tc>
      </w:tr>
      <w:tr w:rsidR="00E25662" w:rsidRPr="00E25662" w:rsidTr="00BA4FAD">
        <w:trPr>
          <w:trHeight w:val="975"/>
        </w:trPr>
        <w:tc>
          <w:tcPr>
            <w:tcW w:w="867" w:type="dxa"/>
            <w:tcBorders>
              <w:top w:val="nil"/>
              <w:left w:val="single" w:sz="4" w:space="0" w:color="auto"/>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w:t>
            </w:r>
          </w:p>
        </w:tc>
        <w:tc>
          <w:tcPr>
            <w:tcW w:w="3267"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BF39A0">
              <w:rPr>
                <w:rFonts w:ascii="Times New Roman" w:hAnsi="Times New Roman" w:cs="Times New Roman"/>
                <w:szCs w:val="24"/>
              </w:rPr>
              <w:t>Поновна монтажа демонтиране громобранске инсталације</w:t>
            </w:r>
            <w:r w:rsidRPr="00BF39A0">
              <w:rPr>
                <w:rFonts w:ascii="Times New Roman" w:hAnsi="Times New Roman" w:cs="Times New Roman"/>
                <w:szCs w:val="24"/>
                <w:lang/>
              </w:rPr>
              <w:t>.</w:t>
            </w:r>
            <w:r w:rsidRPr="00BF39A0">
              <w:rPr>
                <w:rFonts w:ascii="Times New Roman" w:hAnsi="Times New Roman" w:cs="Times New Roman"/>
                <w:szCs w:val="24"/>
              </w:rPr>
              <w:t>Прецизну цену формирати након увида на лицу места</w:t>
            </w:r>
            <w:r w:rsidRPr="00BF39A0">
              <w:rPr>
                <w:rFonts w:ascii="Times New Roman" w:hAnsi="Times New Roman" w:cs="Times New Roman"/>
                <w:szCs w:val="24"/>
                <w:lang/>
              </w:rPr>
              <w:t>..</w:t>
            </w:r>
            <w:r w:rsidRPr="00BF39A0">
              <w:rPr>
                <w:rFonts w:ascii="Times New Roman" w:hAnsi="Times New Roman" w:cs="Times New Roman"/>
                <w:szCs w:val="24"/>
              </w:rPr>
              <w:t xml:space="preserve">(Површина кровног покривача је око 520м2). Обрачун </w:t>
            </w:r>
            <w:r w:rsidRPr="00BF39A0">
              <w:rPr>
                <w:rFonts w:ascii="Times New Roman" w:hAnsi="Times New Roman" w:cs="Times New Roman"/>
                <w:szCs w:val="24"/>
                <w:lang/>
              </w:rPr>
              <w:t>паушално.</w:t>
            </w:r>
          </w:p>
        </w:tc>
        <w:tc>
          <w:tcPr>
            <w:tcW w:w="913"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lang/>
              </w:rPr>
            </w:pPr>
            <w:r w:rsidRPr="00E25662">
              <w:rPr>
                <w:rFonts w:ascii="Times New Roman" w:hAnsi="Times New Roman" w:cs="Times New Roman"/>
                <w:sz w:val="24"/>
                <w:szCs w:val="24"/>
                <w:lang/>
              </w:rPr>
              <w:t>пауш.</w:t>
            </w:r>
          </w:p>
        </w:tc>
        <w:tc>
          <w:tcPr>
            <w:tcW w:w="926" w:type="dxa"/>
            <w:tcBorders>
              <w:top w:val="nil"/>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1,00</w:t>
            </w:r>
          </w:p>
        </w:tc>
        <w:tc>
          <w:tcPr>
            <w:tcW w:w="1271"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center"/>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3267"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913"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926"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271"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134"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850" w:type="dxa"/>
            <w:noWrap/>
            <w:vAlign w:val="bottom"/>
            <w:hideMark/>
          </w:tcPr>
          <w:p w:rsidR="00E25662" w:rsidRPr="00E25662" w:rsidRDefault="00E25662" w:rsidP="00E25662">
            <w:pPr>
              <w:spacing w:after="0"/>
              <w:rPr>
                <w:rFonts w:ascii="Times New Roman" w:hAnsi="Times New Roman" w:cs="Times New Roman"/>
                <w:sz w:val="24"/>
                <w:szCs w:val="24"/>
              </w:rPr>
            </w:pPr>
          </w:p>
        </w:tc>
        <w:tc>
          <w:tcPr>
            <w:tcW w:w="1047" w:type="dxa"/>
            <w:noWrap/>
            <w:vAlign w:val="bottom"/>
            <w:hideMark/>
          </w:tcPr>
          <w:p w:rsidR="00E25662" w:rsidRPr="00E25662" w:rsidRDefault="00E25662" w:rsidP="00E25662">
            <w:pPr>
              <w:spacing w:after="0"/>
              <w:rPr>
                <w:rFonts w:ascii="Times New Roman" w:hAnsi="Times New Roman" w:cs="Times New Roman"/>
                <w:sz w:val="24"/>
                <w:szCs w:val="24"/>
              </w:rPr>
            </w:pPr>
          </w:p>
        </w:tc>
      </w:tr>
      <w:tr w:rsidR="00E25662" w:rsidRPr="00E25662" w:rsidTr="00BA4FAD">
        <w:trPr>
          <w:trHeight w:val="390"/>
        </w:trPr>
        <w:tc>
          <w:tcPr>
            <w:tcW w:w="8378" w:type="dxa"/>
            <w:gridSpan w:val="6"/>
            <w:tcBorders>
              <w:top w:val="single" w:sz="4" w:space="0" w:color="auto"/>
              <w:left w:val="single" w:sz="4" w:space="0" w:color="auto"/>
              <w:bottom w:val="single" w:sz="4" w:space="0" w:color="auto"/>
              <w:right w:val="single" w:sz="4" w:space="0" w:color="000000"/>
            </w:tcBorders>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РЕКАПИТУЛАЦИЈА</w:t>
            </w:r>
          </w:p>
        </w:tc>
        <w:tc>
          <w:tcPr>
            <w:tcW w:w="850"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без ПДВ</w:t>
            </w:r>
          </w:p>
        </w:tc>
        <w:tc>
          <w:tcPr>
            <w:tcW w:w="1047" w:type="dxa"/>
            <w:tcBorders>
              <w:top w:val="single" w:sz="4" w:space="0" w:color="auto"/>
              <w:left w:val="nil"/>
              <w:bottom w:val="single" w:sz="4" w:space="0" w:color="auto"/>
              <w:right w:val="single" w:sz="4" w:space="0" w:color="auto"/>
            </w:tcBorders>
            <w:vAlign w:val="center"/>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Укуп</w:t>
            </w:r>
            <w:r w:rsidRPr="00E25662">
              <w:rPr>
                <w:rFonts w:ascii="Times New Roman" w:hAnsi="Times New Roman" w:cs="Times New Roman"/>
                <w:b/>
                <w:bCs/>
                <w:sz w:val="24"/>
                <w:szCs w:val="24"/>
                <w:lang w:val="sr-Cyrl-CS"/>
              </w:rPr>
              <w:t>-</w:t>
            </w:r>
            <w:r w:rsidRPr="00E25662">
              <w:rPr>
                <w:rFonts w:ascii="Times New Roman" w:hAnsi="Times New Roman" w:cs="Times New Roman"/>
                <w:b/>
                <w:bCs/>
                <w:sz w:val="24"/>
                <w:szCs w:val="24"/>
              </w:rPr>
              <w:t>но са ПДВ</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w:t>
            </w:r>
          </w:p>
        </w:tc>
        <w:tc>
          <w:tcPr>
            <w:tcW w:w="7511" w:type="dxa"/>
            <w:gridSpan w:val="5"/>
            <w:tcBorders>
              <w:top w:val="single" w:sz="4" w:space="0" w:color="auto"/>
              <w:left w:val="nil"/>
              <w:bottom w:val="single" w:sz="4" w:space="0" w:color="auto"/>
              <w:right w:val="single" w:sz="4" w:space="0" w:color="000000"/>
            </w:tcBorders>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ПРИПРЕМНИ РАДОВИ И РАДОВИ НА РУШЕЊУ</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II.</w:t>
            </w:r>
          </w:p>
        </w:tc>
        <w:tc>
          <w:tcPr>
            <w:tcW w:w="7511" w:type="dxa"/>
            <w:gridSpan w:val="5"/>
            <w:tcBorders>
              <w:top w:val="single" w:sz="4" w:space="0" w:color="auto"/>
              <w:left w:val="nil"/>
              <w:bottom w:val="single" w:sz="4" w:space="0" w:color="auto"/>
              <w:right w:val="single" w:sz="4" w:space="0" w:color="000000"/>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ТЕСАРСКИ И МОЛЕРСКО ФАРБАРСКИ РАДОВИ</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III.</w:t>
            </w:r>
          </w:p>
        </w:tc>
        <w:tc>
          <w:tcPr>
            <w:tcW w:w="7511" w:type="dxa"/>
            <w:gridSpan w:val="5"/>
            <w:tcBorders>
              <w:top w:val="single" w:sz="4" w:space="0" w:color="auto"/>
              <w:left w:val="nil"/>
              <w:bottom w:val="single" w:sz="4" w:space="0" w:color="auto"/>
              <w:right w:val="single" w:sz="4" w:space="0" w:color="000000"/>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ЛИМАРСКИ РАДОВИ</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IV.</w:t>
            </w:r>
          </w:p>
        </w:tc>
        <w:tc>
          <w:tcPr>
            <w:tcW w:w="7511" w:type="dxa"/>
            <w:gridSpan w:val="5"/>
            <w:tcBorders>
              <w:top w:val="single" w:sz="4" w:space="0" w:color="auto"/>
              <w:left w:val="nil"/>
              <w:bottom w:val="single" w:sz="4" w:space="0" w:color="auto"/>
              <w:right w:val="single" w:sz="4" w:space="0" w:color="000000"/>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ГРОМОБРАНСКА ИНСТАЛАЦИЈА</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r w:rsidR="00E25662" w:rsidRPr="00E25662" w:rsidTr="00BA4FAD">
        <w:trPr>
          <w:trHeight w:val="300"/>
        </w:trPr>
        <w:tc>
          <w:tcPr>
            <w:tcW w:w="867" w:type="dxa"/>
            <w:tcBorders>
              <w:top w:val="nil"/>
              <w:left w:val="single" w:sz="4" w:space="0" w:color="auto"/>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7511" w:type="dxa"/>
            <w:gridSpan w:val="5"/>
            <w:tcBorders>
              <w:top w:val="single" w:sz="4" w:space="0" w:color="auto"/>
              <w:left w:val="nil"/>
              <w:bottom w:val="single" w:sz="4" w:space="0" w:color="auto"/>
              <w:right w:val="single" w:sz="4" w:space="0" w:color="000000"/>
            </w:tcBorders>
            <w:noWrap/>
            <w:vAlign w:val="bottom"/>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СВЕГА</w:t>
            </w:r>
          </w:p>
        </w:tc>
        <w:tc>
          <w:tcPr>
            <w:tcW w:w="850"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c>
          <w:tcPr>
            <w:tcW w:w="1047" w:type="dxa"/>
            <w:tcBorders>
              <w:top w:val="nil"/>
              <w:left w:val="nil"/>
              <w:bottom w:val="single" w:sz="4" w:space="0" w:color="auto"/>
              <w:right w:val="single" w:sz="4" w:space="0" w:color="auto"/>
            </w:tcBorders>
            <w:noWrap/>
            <w:vAlign w:val="bottom"/>
            <w:hideMark/>
          </w:tcPr>
          <w:p w:rsidR="00E25662" w:rsidRPr="00E25662" w:rsidRDefault="00E25662" w:rsidP="00E25662">
            <w:pPr>
              <w:spacing w:after="0"/>
              <w:rPr>
                <w:rFonts w:ascii="Times New Roman" w:hAnsi="Times New Roman" w:cs="Times New Roman"/>
                <w:sz w:val="24"/>
                <w:szCs w:val="24"/>
              </w:rPr>
            </w:pPr>
            <w:r w:rsidRPr="00E25662">
              <w:rPr>
                <w:rFonts w:ascii="Times New Roman" w:hAnsi="Times New Roman" w:cs="Times New Roman"/>
                <w:sz w:val="24"/>
                <w:szCs w:val="24"/>
              </w:rPr>
              <w:t> </w:t>
            </w:r>
          </w:p>
        </w:tc>
      </w:tr>
    </w:tbl>
    <w:p w:rsidR="00E25662" w:rsidRPr="00E25662" w:rsidRDefault="00E25662" w:rsidP="00E25662">
      <w:pPr>
        <w:spacing w:after="0"/>
        <w:rPr>
          <w:rFonts w:ascii="Times New Roman" w:hAnsi="Times New Roman" w:cs="Times New Roman"/>
          <w:sz w:val="24"/>
          <w:szCs w:val="24"/>
          <w:lang w:val="sr-Cyrl-CS"/>
        </w:rPr>
      </w:pPr>
    </w:p>
    <w:tbl>
      <w:tblPr>
        <w:tblpPr w:leftFromText="180" w:rightFromText="180" w:bottomFromText="200" w:vertAnchor="text" w:horzAnchor="margin" w:tblpY="-6"/>
        <w:tblW w:w="5000" w:type="pct"/>
        <w:tblLook w:val="04A0"/>
      </w:tblPr>
      <w:tblGrid>
        <w:gridCol w:w="3351"/>
        <w:gridCol w:w="2873"/>
        <w:gridCol w:w="3352"/>
      </w:tblGrid>
      <w:tr w:rsidR="00E25662" w:rsidRPr="00E25662" w:rsidTr="00E25662">
        <w:trPr>
          <w:trHeight w:val="420"/>
        </w:trPr>
        <w:tc>
          <w:tcPr>
            <w:tcW w:w="1750" w:type="pct"/>
            <w:vAlign w:val="center"/>
            <w:hideMark/>
          </w:tcPr>
          <w:p w:rsidR="00E25662" w:rsidRPr="00E25662" w:rsidRDefault="00E25662" w:rsidP="00E25662">
            <w:pPr>
              <w:spacing w:after="0"/>
              <w:rPr>
                <w:rFonts w:ascii="Times New Roman" w:hAnsi="Times New Roman" w:cs="Times New Roman"/>
                <w:b/>
                <w:bCs/>
                <w:sz w:val="24"/>
                <w:szCs w:val="24"/>
                <w:lang w:val="sr-Cyrl-CS"/>
              </w:rPr>
            </w:pPr>
            <w:bookmarkStart w:id="13" w:name="page3"/>
            <w:bookmarkStart w:id="14" w:name="page2"/>
            <w:bookmarkEnd w:id="13"/>
            <w:bookmarkEnd w:id="14"/>
            <w:r w:rsidRPr="00E25662">
              <w:rPr>
                <w:rFonts w:ascii="Times New Roman" w:hAnsi="Times New Roman" w:cs="Times New Roman"/>
                <w:b/>
                <w:bCs/>
                <w:sz w:val="24"/>
                <w:szCs w:val="24"/>
                <w:lang w:val="sr-Cyrl-CS"/>
              </w:rPr>
              <w:t>Датум</w:t>
            </w:r>
          </w:p>
        </w:tc>
        <w:tc>
          <w:tcPr>
            <w:tcW w:w="1500" w:type="pct"/>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1750"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Потпис овлашћеног лица понуђача</w:t>
            </w:r>
          </w:p>
        </w:tc>
      </w:tr>
      <w:tr w:rsidR="00E25662" w:rsidRPr="00E25662" w:rsidTr="00E25662">
        <w:trPr>
          <w:trHeight w:val="216"/>
        </w:trPr>
        <w:tc>
          <w:tcPr>
            <w:tcW w:w="1750"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c>
          <w:tcPr>
            <w:tcW w:w="1500"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bl>
    <w:p w:rsidR="00E25662" w:rsidRPr="00E25662" w:rsidRDefault="00E25662" w:rsidP="00E25662">
      <w:pPr>
        <w:spacing w:after="0"/>
        <w:rPr>
          <w:rFonts w:ascii="Times New Roman" w:hAnsi="Times New Roman" w:cs="Times New Roman"/>
          <w:b/>
          <w:sz w:val="24"/>
          <w:szCs w:val="24"/>
          <w:lang w:val="hu-HU"/>
        </w:rPr>
      </w:pPr>
    </w:p>
    <w:p w:rsidR="00E25662" w:rsidRPr="00E25662" w:rsidRDefault="00E25662" w:rsidP="00E25662">
      <w:pPr>
        <w:spacing w:after="0"/>
        <w:rPr>
          <w:rFonts w:ascii="Times New Roman" w:hAnsi="Times New Roman" w:cs="Times New Roman"/>
          <w:b/>
          <w:sz w:val="24"/>
          <w:szCs w:val="24"/>
          <w:lang w:val="ru-RU"/>
        </w:rPr>
      </w:pPr>
    </w:p>
    <w:p w:rsidR="00E25662" w:rsidRPr="00E25662" w:rsidRDefault="00E25662" w:rsidP="00E25662">
      <w:pPr>
        <w:spacing w:after="0"/>
        <w:rPr>
          <w:rFonts w:ascii="Times New Roman" w:hAnsi="Times New Roman" w:cs="Times New Roman"/>
          <w:b/>
          <w:sz w:val="24"/>
          <w:szCs w:val="24"/>
          <w:lang w:val="ru-RU"/>
        </w:rPr>
      </w:pP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Место извршења радова: Чантавир, Трг слободе 2.</w:t>
      </w:r>
    </w:p>
    <w:p w:rsidR="00E25662" w:rsidRPr="00E25662" w:rsidRDefault="00E25662" w:rsidP="00E25662">
      <w:pPr>
        <w:spacing w:after="0"/>
        <w:rPr>
          <w:rFonts w:ascii="Times New Roman" w:hAnsi="Times New Roman" w:cs="Times New Roman"/>
          <w:sz w:val="24"/>
          <w:szCs w:val="24"/>
          <w:lang w:val="ru-RU"/>
        </w:rPr>
      </w:pPr>
    </w:p>
    <w:p w:rsidR="00E25662" w:rsidRPr="00E25662" w:rsidRDefault="00E25662" w:rsidP="00E25662">
      <w:pPr>
        <w:spacing w:after="0"/>
        <w:rPr>
          <w:rFonts w:ascii="Times New Roman" w:hAnsi="Times New Roman" w:cs="Times New Roman"/>
          <w:b/>
          <w:sz w:val="24"/>
          <w:szCs w:val="24"/>
          <w:lang w:val="ru-RU"/>
        </w:rPr>
      </w:pPr>
      <w:r w:rsidRPr="00E25662">
        <w:rPr>
          <w:rFonts w:ascii="Times New Roman" w:hAnsi="Times New Roman" w:cs="Times New Roman"/>
          <w:b/>
          <w:sz w:val="24"/>
          <w:szCs w:val="24"/>
          <w:lang w:val="ru-RU"/>
        </w:rPr>
        <w:lastRenderedPageBreak/>
        <w:t>4. СРЕДСТВА ФИНАНСИЈСКОГ ОБЕЗБЕЂЕЊА</w:t>
      </w:r>
    </w:p>
    <w:p w:rsidR="00E25662" w:rsidRPr="00E25662" w:rsidRDefault="00E25662" w:rsidP="00E25662">
      <w:pPr>
        <w:spacing w:after="0"/>
        <w:rPr>
          <w:rFonts w:ascii="Times New Roman" w:hAnsi="Times New Roman" w:cs="Times New Roman"/>
          <w:sz w:val="24"/>
          <w:szCs w:val="24"/>
          <w:lang w:val="ru-RU"/>
        </w:rPr>
      </w:pP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b/>
          <w:sz w:val="24"/>
          <w:szCs w:val="24"/>
          <w:lang w:val="sr-Cyrl-CS"/>
        </w:rPr>
        <w:t>1.</w:t>
      </w:r>
      <w:r w:rsidRPr="00E25662">
        <w:rPr>
          <w:rFonts w:ascii="Times New Roman" w:hAnsi="Times New Roman" w:cs="Times New Roman"/>
          <w:b/>
          <w:sz w:val="24"/>
          <w:szCs w:val="24"/>
          <w:lang w:val="ru-RU"/>
        </w:rPr>
        <w:t xml:space="preserve"> Гаранција за добро извршење посла:</w:t>
      </w:r>
      <w:r w:rsidRPr="00E25662">
        <w:rPr>
          <w:rFonts w:ascii="Times New Roman" w:hAnsi="Times New Roman" w:cs="Times New Roman"/>
          <w:sz w:val="24"/>
          <w:szCs w:val="24"/>
          <w:lang w:val="ru-RU"/>
        </w:rPr>
        <w:t xml:space="preserve"> Изабрани </w:t>
      </w:r>
      <w:r w:rsidRPr="00E25662">
        <w:rPr>
          <w:rFonts w:ascii="Times New Roman" w:hAnsi="Times New Roman" w:cs="Times New Roman"/>
          <w:sz w:val="24"/>
          <w:szCs w:val="24"/>
          <w:lang w:val="sr-Cyrl-CS"/>
        </w:rPr>
        <w:t xml:space="preserve">најповољнији Понуђач у обавези је да у року од 10 (десет) дана од дана закључења уговора достави </w:t>
      </w:r>
      <w:r w:rsidRPr="00E25662">
        <w:rPr>
          <w:rFonts w:ascii="Times New Roman" w:hAnsi="Times New Roman" w:cs="Times New Roman"/>
          <w:b/>
          <w:sz w:val="24"/>
          <w:szCs w:val="24"/>
          <w:lang w:val="sr-Cyrl-CS"/>
        </w:rPr>
        <w:t xml:space="preserve">сопствену меницу са клаузулом "без протеста" </w:t>
      </w:r>
      <w:r w:rsidRPr="00E25662">
        <w:rPr>
          <w:rFonts w:ascii="Times New Roman" w:hAnsi="Times New Roman" w:cs="Times New Roman"/>
          <w:sz w:val="24"/>
          <w:szCs w:val="24"/>
          <w:lang w:val="sr-Cyrl-CS"/>
        </w:rPr>
        <w:t xml:space="preserve">на износ од 10%  уговорене вредности са  ПДВ-ом као обезбеђење доброг извршења посла. </w:t>
      </w: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 xml:space="preserve">Уз меницу мора бити достављено и одговарајуће </w:t>
      </w:r>
      <w:r w:rsidRPr="00E25662">
        <w:rPr>
          <w:rFonts w:ascii="Times New Roman" w:hAnsi="Times New Roman" w:cs="Times New Roman"/>
          <w:b/>
          <w:sz w:val="24"/>
          <w:szCs w:val="24"/>
          <w:lang w:val="ru-RU"/>
        </w:rPr>
        <w:t>менично овлашћење и фотокопија картона депонованихпотписа</w:t>
      </w:r>
      <w:r w:rsidRPr="00E25662">
        <w:rPr>
          <w:rFonts w:ascii="Times New Roman" w:hAnsi="Times New Roman" w:cs="Times New Roman"/>
          <w:sz w:val="24"/>
          <w:szCs w:val="24"/>
          <w:lang w:val="ru-RU"/>
        </w:rPr>
        <w:t xml:space="preserve">. У случају промене лица овлашћених за заступање, менично овлашћење остаје на снази. </w:t>
      </w: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 xml:space="preserve">Рок важења сопствене менице за добро извршење посла мора бити најмање 60 (шездесет) дана дужи од рока за испуњење свих уговорних обавеза Понуђача. </w:t>
      </w: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 xml:space="preserve">Ако се у току реализације уговора промене рокови за извршење уговорне обавезе мора се продужити важење средства финансијског обезбеђења најкасније 5 (пет) дана пре истека важећег. У случају да Понуђач не изврши све своје уговорне обавезе или их изврши делимично Наручилац ће активирати средство финансијског обезбеђења. </w:t>
      </w: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 xml:space="preserve">      По извршењу свих уговорних обавеза Понуђача  меница ће бити враћена.</w:t>
      </w:r>
    </w:p>
    <w:p w:rsidR="00E25662" w:rsidRPr="00E25662" w:rsidRDefault="00E25662" w:rsidP="00E25662">
      <w:pPr>
        <w:spacing w:after="0"/>
        <w:rPr>
          <w:rFonts w:ascii="Times New Roman" w:hAnsi="Times New Roman" w:cs="Times New Roman"/>
          <w:b/>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br w:type="page"/>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lastRenderedPageBreak/>
        <w:t>ДУЖНИК: ____________________________________________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Седиште: _____________________________________________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Матични број: ________________________________________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 xml:space="preserve">Порески идентификациони број </w:t>
      </w:r>
      <w:r w:rsidRPr="00E25662">
        <w:rPr>
          <w:rFonts w:ascii="Times New Roman" w:hAnsi="Times New Roman" w:cs="Times New Roman"/>
          <w:b/>
          <w:bCs/>
          <w:sz w:val="24"/>
          <w:szCs w:val="24"/>
          <w:lang w:val="sr-Latn-CS"/>
        </w:rPr>
        <w:t>П</w:t>
      </w:r>
      <w:r w:rsidRPr="00E25662">
        <w:rPr>
          <w:rFonts w:ascii="Times New Roman" w:hAnsi="Times New Roman" w:cs="Times New Roman"/>
          <w:b/>
          <w:bCs/>
          <w:sz w:val="24"/>
          <w:szCs w:val="24"/>
          <w:lang w:val="ru-RU"/>
        </w:rPr>
        <w:t>ИБ: 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Текући рачун: _________________________________________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Код банке:_____________________________________________</w:t>
      </w:r>
    </w:p>
    <w:p w:rsidR="00E25662" w:rsidRPr="00E25662" w:rsidRDefault="00E25662" w:rsidP="00E25662">
      <w:pPr>
        <w:spacing w:after="0"/>
        <w:rPr>
          <w:rFonts w:ascii="Times New Roman" w:hAnsi="Times New Roman" w:cs="Times New Roman"/>
          <w:b/>
          <w:bCs/>
          <w:sz w:val="24"/>
          <w:szCs w:val="24"/>
          <w:lang w:val="ru-RU"/>
        </w:rPr>
      </w:pP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ИЗДАЈЕ</w:t>
      </w:r>
    </w:p>
    <w:p w:rsidR="00E25662" w:rsidRPr="00E25662" w:rsidRDefault="00E25662" w:rsidP="00364F8E">
      <w:pPr>
        <w:spacing w:after="0"/>
        <w:jc w:val="center"/>
        <w:rPr>
          <w:rFonts w:ascii="Times New Roman" w:hAnsi="Times New Roman" w:cs="Times New Roman"/>
          <w:b/>
          <w:sz w:val="24"/>
          <w:szCs w:val="24"/>
          <w:lang w:val="ru-RU"/>
        </w:rPr>
      </w:pPr>
      <w:r w:rsidRPr="00E25662">
        <w:rPr>
          <w:rFonts w:ascii="Times New Roman" w:hAnsi="Times New Roman" w:cs="Times New Roman"/>
          <w:b/>
          <w:sz w:val="24"/>
          <w:szCs w:val="24"/>
          <w:lang w:val="ru-RU"/>
        </w:rPr>
        <w:t>МЕНИЧНО ОВЛАШЋЕЊЕ - ПИСМО</w:t>
      </w:r>
    </w:p>
    <w:p w:rsidR="00E25662" w:rsidRPr="00E25662" w:rsidRDefault="00E25662" w:rsidP="00364F8E">
      <w:pPr>
        <w:spacing w:after="0"/>
        <w:jc w:val="center"/>
        <w:rPr>
          <w:rFonts w:ascii="Times New Roman" w:hAnsi="Times New Roman" w:cs="Times New Roman"/>
          <w:b/>
          <w:sz w:val="24"/>
          <w:szCs w:val="24"/>
          <w:lang w:val="ru-RU"/>
        </w:rPr>
      </w:pPr>
      <w:r w:rsidRPr="00E25662">
        <w:rPr>
          <w:rFonts w:ascii="Times New Roman" w:hAnsi="Times New Roman" w:cs="Times New Roman"/>
          <w:b/>
          <w:sz w:val="24"/>
          <w:szCs w:val="24"/>
          <w:lang w:val="ru-RU"/>
        </w:rPr>
        <w:t>- за корисника бланко сопствене менице -</w:t>
      </w:r>
    </w:p>
    <w:p w:rsidR="00E25662" w:rsidRPr="00E25662" w:rsidRDefault="00E25662" w:rsidP="00E25662">
      <w:pPr>
        <w:spacing w:after="0"/>
        <w:rPr>
          <w:rFonts w:ascii="Times New Roman" w:hAnsi="Times New Roman" w:cs="Times New Roman"/>
          <w:b/>
          <w:sz w:val="24"/>
          <w:szCs w:val="24"/>
          <w:lang w:val="ru-RU"/>
        </w:rPr>
      </w:pP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b/>
          <w:bCs/>
          <w:sz w:val="24"/>
          <w:szCs w:val="24"/>
          <w:lang w:val="ru-RU"/>
        </w:rPr>
        <w:t>КОРИСНИК:</w:t>
      </w:r>
      <w:r w:rsidRPr="00E25662">
        <w:rPr>
          <w:rFonts w:ascii="Times New Roman" w:hAnsi="Times New Roman" w:cs="Times New Roman"/>
          <w:sz w:val="24"/>
          <w:szCs w:val="24"/>
          <w:lang w:val="ru-RU"/>
        </w:rPr>
        <w:t xml:space="preserve"> _______________________________</w:t>
      </w:r>
    </w:p>
    <w:p w:rsidR="00E25662" w:rsidRPr="00E25662" w:rsidRDefault="00E25662" w:rsidP="00E25662">
      <w:pPr>
        <w:spacing w:after="0"/>
        <w:rPr>
          <w:rFonts w:ascii="Times New Roman" w:hAnsi="Times New Roman" w:cs="Times New Roman"/>
          <w:sz w:val="24"/>
          <w:szCs w:val="24"/>
          <w:lang w:val="ru-RU"/>
        </w:rPr>
      </w:pPr>
    </w:p>
    <w:p w:rsidR="00E25662" w:rsidRPr="00364F8E" w:rsidRDefault="00E25662" w:rsidP="00364F8E">
      <w:pPr>
        <w:spacing w:after="0"/>
        <w:jc w:val="both"/>
        <w:rPr>
          <w:rFonts w:ascii="Times New Roman" w:hAnsi="Times New Roman" w:cs="Times New Roman"/>
          <w:szCs w:val="24"/>
          <w:lang w:val="ru-RU"/>
        </w:rPr>
      </w:pPr>
      <w:r w:rsidRPr="00364F8E">
        <w:rPr>
          <w:rFonts w:ascii="Times New Roman" w:hAnsi="Times New Roman" w:cs="Times New Roman"/>
          <w:szCs w:val="24"/>
          <w:lang w:val="ru-RU"/>
        </w:rPr>
        <w:t xml:space="preserve">Предајемо Вам 1 (једну) бланко сопствену меницу, серије __________________ и овлашћујемо ______________________________________,  као повериоца, да предату меницу може попунити на износ од </w:t>
      </w:r>
      <w:r w:rsidRPr="00364F8E">
        <w:rPr>
          <w:rFonts w:ascii="Times New Roman" w:hAnsi="Times New Roman" w:cs="Times New Roman"/>
          <w:szCs w:val="24"/>
          <w:u w:val="single"/>
          <w:lang w:val="ru-RU"/>
        </w:rPr>
        <w:t>10% (десет посто</w:t>
      </w:r>
      <w:r w:rsidRPr="00364F8E">
        <w:rPr>
          <w:rFonts w:ascii="Times New Roman" w:hAnsi="Times New Roman" w:cs="Times New Roman"/>
          <w:szCs w:val="24"/>
          <w:lang w:val="ru-RU"/>
        </w:rPr>
        <w:t>) од укупне вредности понуде, за ЈНМВ бр: 04/17, што номинално износи _______________ динара са ПДВ-ом, а по основу гаранције за озбиљност понуде*.</w:t>
      </w:r>
    </w:p>
    <w:p w:rsidR="00E25662" w:rsidRPr="00364F8E" w:rsidRDefault="00E25662" w:rsidP="00364F8E">
      <w:pPr>
        <w:spacing w:after="0"/>
        <w:jc w:val="both"/>
        <w:rPr>
          <w:rFonts w:ascii="Times New Roman" w:hAnsi="Times New Roman" w:cs="Times New Roman"/>
          <w:szCs w:val="24"/>
          <w:lang w:val="ru-RU"/>
        </w:rPr>
      </w:pPr>
      <w:r w:rsidRPr="00364F8E">
        <w:rPr>
          <w:rFonts w:ascii="Times New Roman" w:hAnsi="Times New Roman" w:cs="Times New Roman"/>
          <w:szCs w:val="24"/>
          <w:lang w:val="ru-RU"/>
        </w:rPr>
        <w:t xml:space="preserve">Рок важења ове менице је од _________до____________.године. </w:t>
      </w:r>
    </w:p>
    <w:p w:rsidR="00E25662" w:rsidRPr="00364F8E" w:rsidRDefault="00E25662" w:rsidP="00364F8E">
      <w:pPr>
        <w:spacing w:after="0"/>
        <w:jc w:val="both"/>
        <w:rPr>
          <w:rFonts w:ascii="Times New Roman" w:hAnsi="Times New Roman" w:cs="Times New Roman"/>
          <w:szCs w:val="24"/>
          <w:lang w:val="ru-RU"/>
        </w:rPr>
      </w:pPr>
      <w:r w:rsidRPr="00364F8E">
        <w:rPr>
          <w:rFonts w:ascii="Times New Roman" w:hAnsi="Times New Roman" w:cs="Times New Roman"/>
          <w:szCs w:val="24"/>
          <w:lang w:val="ru-RU"/>
        </w:rPr>
        <w:t>Овлашћујемо _________________________________,  као Повериоца, да у своју корист безусловно и неопозиво, "Без протеста" и трошкова, вансудски, може извршити наплату са свих рачуна Дужника.</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Меница је потписана од стране овлашћеног лица за заступање _____________________(име и презиме) и чији се потпис налази у картону депонованих потписа код наведене банке.</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 xml:space="preserve">На меници је стављен печат и потпис издаваоца менице </w:t>
      </w:r>
    </w:p>
    <w:p w:rsidR="00E25662" w:rsidRPr="00E25662" w:rsidRDefault="00E25662" w:rsidP="00364F8E">
      <w:pPr>
        <w:spacing w:after="0"/>
        <w:jc w:val="both"/>
        <w:rPr>
          <w:rFonts w:ascii="Times New Roman" w:hAnsi="Times New Roman" w:cs="Times New Roman"/>
          <w:sz w:val="24"/>
          <w:szCs w:val="24"/>
          <w:lang w:val="ru-RU"/>
        </w:rPr>
      </w:pPr>
      <w:r w:rsidRPr="00E25662">
        <w:rPr>
          <w:rFonts w:ascii="Times New Roman" w:hAnsi="Times New Roman" w:cs="Times New Roman"/>
          <w:sz w:val="24"/>
          <w:szCs w:val="24"/>
          <w:lang w:val="ru-RU"/>
        </w:rPr>
        <w:t>Ово овлашћење сачињено је у 2 (два) истоветна примерка, од којих 1 (један) за Дужника, а 1 (један) за Повериоца</w:t>
      </w:r>
    </w:p>
    <w:p w:rsidR="00E25662" w:rsidRPr="00E25662" w:rsidRDefault="00E25662" w:rsidP="00E25662">
      <w:pPr>
        <w:spacing w:after="0"/>
        <w:rPr>
          <w:rFonts w:ascii="Times New Roman" w:hAnsi="Times New Roman" w:cs="Times New Roman"/>
          <w:sz w:val="24"/>
          <w:szCs w:val="24"/>
          <w:lang w:val="ru-RU"/>
        </w:rPr>
      </w:pPr>
    </w:p>
    <w:tbl>
      <w:tblPr>
        <w:tblW w:w="0" w:type="auto"/>
        <w:tblLook w:val="04A0"/>
      </w:tblPr>
      <w:tblGrid>
        <w:gridCol w:w="3704"/>
        <w:gridCol w:w="2176"/>
        <w:gridCol w:w="3696"/>
      </w:tblGrid>
      <w:tr w:rsidR="00E25662" w:rsidRPr="00E25662" w:rsidTr="00E25662">
        <w:trPr>
          <w:trHeight w:val="895"/>
        </w:trPr>
        <w:tc>
          <w:tcPr>
            <w:tcW w:w="3708" w:type="dxa"/>
            <w:hideMark/>
          </w:tcPr>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Датум и место издавања овлашћења</w:t>
            </w: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____________________________</w:t>
            </w:r>
          </w:p>
        </w:tc>
        <w:tc>
          <w:tcPr>
            <w:tcW w:w="2216" w:type="dxa"/>
            <w:hideMark/>
          </w:tcPr>
          <w:p w:rsidR="00E25662" w:rsidRPr="00E25662" w:rsidRDefault="00E25662" w:rsidP="00E25662">
            <w:pPr>
              <w:spacing w:after="0"/>
              <w:rPr>
                <w:rFonts w:ascii="Times New Roman" w:hAnsi="Times New Roman" w:cs="Times New Roman"/>
                <w:b/>
                <w:bCs/>
                <w:sz w:val="24"/>
                <w:szCs w:val="24"/>
              </w:rPr>
            </w:pPr>
            <w:r w:rsidRPr="00E25662">
              <w:rPr>
                <w:rFonts w:ascii="Times New Roman" w:hAnsi="Times New Roman" w:cs="Times New Roman"/>
                <w:b/>
                <w:bCs/>
                <w:sz w:val="24"/>
                <w:szCs w:val="24"/>
              </w:rPr>
              <w:t>М.П.</w:t>
            </w:r>
          </w:p>
        </w:tc>
        <w:tc>
          <w:tcPr>
            <w:tcW w:w="3696" w:type="dxa"/>
          </w:tcPr>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b/>
                <w:bCs/>
                <w:sz w:val="24"/>
                <w:szCs w:val="24"/>
                <w:lang w:val="ru-RU"/>
              </w:rPr>
              <w:t>Дужник – издавалац менице</w:t>
            </w:r>
          </w:p>
          <w:p w:rsidR="00E25662" w:rsidRPr="00E25662" w:rsidRDefault="00E25662" w:rsidP="00E25662">
            <w:pPr>
              <w:spacing w:after="0"/>
              <w:rPr>
                <w:rFonts w:ascii="Times New Roman" w:hAnsi="Times New Roman" w:cs="Times New Roman"/>
                <w:sz w:val="24"/>
                <w:szCs w:val="24"/>
                <w:lang w:val="ru-RU"/>
              </w:rPr>
            </w:pPr>
          </w:p>
          <w:p w:rsidR="00E25662" w:rsidRPr="00E25662" w:rsidRDefault="00E25662" w:rsidP="00E25662">
            <w:pPr>
              <w:spacing w:after="0"/>
              <w:rPr>
                <w:rFonts w:ascii="Times New Roman" w:hAnsi="Times New Roman" w:cs="Times New Roman"/>
                <w:sz w:val="24"/>
                <w:szCs w:val="24"/>
                <w:lang w:val="ru-RU"/>
              </w:rPr>
            </w:pPr>
            <w:r w:rsidRPr="00E25662">
              <w:rPr>
                <w:rFonts w:ascii="Times New Roman" w:hAnsi="Times New Roman" w:cs="Times New Roman"/>
                <w:sz w:val="24"/>
                <w:szCs w:val="24"/>
                <w:lang w:val="ru-RU"/>
              </w:rPr>
              <w:t>_____________________________</w:t>
            </w:r>
          </w:p>
          <w:p w:rsidR="00E25662" w:rsidRPr="00E25662" w:rsidRDefault="00E25662" w:rsidP="00E25662">
            <w:pPr>
              <w:spacing w:after="0"/>
              <w:rPr>
                <w:rFonts w:ascii="Times New Roman" w:hAnsi="Times New Roman" w:cs="Times New Roman"/>
                <w:b/>
                <w:bCs/>
                <w:sz w:val="24"/>
                <w:szCs w:val="24"/>
                <w:lang w:val="ru-RU"/>
              </w:rPr>
            </w:pPr>
            <w:r w:rsidRPr="00E25662">
              <w:rPr>
                <w:rFonts w:ascii="Times New Roman" w:hAnsi="Times New Roman" w:cs="Times New Roman"/>
                <w:sz w:val="24"/>
                <w:szCs w:val="24"/>
                <w:lang w:val="ru-RU"/>
              </w:rPr>
              <w:t xml:space="preserve">      Потпис овлашћеног лица</w:t>
            </w:r>
          </w:p>
        </w:tc>
      </w:tr>
    </w:tbl>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hu-HU"/>
        </w:rPr>
      </w:pPr>
    </w:p>
    <w:tbl>
      <w:tblPr>
        <w:tblW w:w="5000" w:type="pct"/>
        <w:jc w:val="center"/>
        <w:tblInd w:w="3030" w:type="dxa"/>
        <w:tblBorders>
          <w:bottom w:val="single" w:sz="4" w:space="0" w:color="auto"/>
        </w:tblBorders>
        <w:tblLook w:val="04A0"/>
      </w:tblPr>
      <w:tblGrid>
        <w:gridCol w:w="6219"/>
        <w:gridCol w:w="3357"/>
      </w:tblGrid>
      <w:tr w:rsidR="00E25662" w:rsidRPr="00E25662" w:rsidTr="00E25662">
        <w:trPr>
          <w:cantSplit/>
          <w:trHeight w:val="750"/>
          <w:jc w:val="center"/>
        </w:trPr>
        <w:tc>
          <w:tcPr>
            <w:tcW w:w="3247" w:type="pct"/>
            <w:tcBorders>
              <w:top w:val="nil"/>
              <w:left w:val="nil"/>
              <w:bottom w:val="single" w:sz="4" w:space="0" w:color="auto"/>
              <w:right w:val="nil"/>
            </w:tcBorders>
            <w:hideMark/>
          </w:tcPr>
          <w:bookmarkEnd w:id="10"/>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Cs/>
                <w:sz w:val="24"/>
                <w:szCs w:val="24"/>
                <w:lang w:val="sr-Cyrl-CS"/>
              </w:rPr>
              <w:t xml:space="preserve">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/17</w:t>
            </w:r>
          </w:p>
        </w:tc>
        <w:tc>
          <w:tcPr>
            <w:tcW w:w="1753" w:type="pct"/>
            <w:tcBorders>
              <w:top w:val="nil"/>
              <w:left w:val="nil"/>
              <w:bottom w:val="single" w:sz="4" w:space="0" w:color="auto"/>
              <w:right w:val="nil"/>
            </w:tcBorders>
          </w:tcPr>
          <w:p w:rsidR="00E25662" w:rsidRPr="00E25662" w:rsidRDefault="00E25662" w:rsidP="00E25662">
            <w:pPr>
              <w:spacing w:after="0"/>
              <w:rPr>
                <w:rFonts w:ascii="Times New Roman" w:hAnsi="Times New Roman" w:cs="Times New Roman"/>
                <w:bCs/>
                <w:sz w:val="24"/>
                <w:szCs w:val="24"/>
                <w:lang w:val="hu-HU"/>
              </w:rPr>
            </w:pPr>
            <w:r w:rsidRPr="00E25662">
              <w:rPr>
                <w:rFonts w:ascii="Times New Roman" w:hAnsi="Times New Roman" w:cs="Times New Roman"/>
                <w:bCs/>
                <w:sz w:val="24"/>
                <w:szCs w:val="24"/>
                <w:lang w:val="sr-Cyrl-CS"/>
              </w:rPr>
              <w:t xml:space="preserve">ОБРАЗАЦ БРОЈ:  </w:t>
            </w:r>
            <w:r w:rsidRPr="00E25662">
              <w:rPr>
                <w:rFonts w:ascii="Times New Roman" w:hAnsi="Times New Roman" w:cs="Times New Roman"/>
                <w:bCs/>
                <w:sz w:val="24"/>
                <w:szCs w:val="24"/>
                <w:lang w:val="hu-HU"/>
              </w:rPr>
              <w:t>3</w:t>
            </w:r>
          </w:p>
          <w:p w:rsidR="00E25662" w:rsidRPr="00E25662" w:rsidRDefault="00E25662" w:rsidP="00E25662">
            <w:pPr>
              <w:spacing w:after="0"/>
              <w:rPr>
                <w:rFonts w:ascii="Times New Roman" w:hAnsi="Times New Roman" w:cs="Times New Roman"/>
                <w:bCs/>
                <w:sz w:val="24"/>
                <w:szCs w:val="24"/>
                <w:lang w:val="sr-Cyrl-CS"/>
              </w:rPr>
            </w:pPr>
          </w:p>
        </w:tc>
      </w:tr>
    </w:tbl>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                                                    МОДЕЛ УГОВОРА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УГОВОР О ЈАВНОЈ НАБАВЦИ МАЛЕ ВРЕДНОСТИ</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                             РАДОВА НА КРОВУ ОБЈЕКТА ЗАБАВИШТА</w:t>
      </w:r>
    </w:p>
    <w:p w:rsidR="00E25662" w:rsidRPr="00E25662" w:rsidRDefault="00E25662" w:rsidP="00E25662">
      <w:pPr>
        <w:spacing w:after="0"/>
        <w:rPr>
          <w:rFonts w:ascii="Times New Roman" w:hAnsi="Times New Roman" w:cs="Times New Roman"/>
          <w:sz w:val="24"/>
          <w:szCs w:val="24"/>
          <w:lang w:val="sr-Cyrl-CS"/>
        </w:rPr>
      </w:pP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Закључен између:</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          1.Основне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          2.___________________________ из ______________улица _____________број ___. матични број ______________ ПИБ: ____________ рачун број: ________________  код _______________ банке, које заступа  ____________________ (у даљем тексту: Извођач )</w:t>
      </w:r>
    </w:p>
    <w:p w:rsidR="00E25662" w:rsidRPr="00364F8E" w:rsidRDefault="00E25662" w:rsidP="00E25662">
      <w:pPr>
        <w:spacing w:after="0"/>
        <w:rPr>
          <w:rFonts w:ascii="Times New Roman" w:hAnsi="Times New Roman" w:cs="Times New Roman"/>
          <w:szCs w:val="24"/>
          <w:lang w:val="sr-Cyrl-CS"/>
        </w:rPr>
      </w:pPr>
    </w:p>
    <w:p w:rsidR="00E25662" w:rsidRPr="00E25662" w:rsidRDefault="00E25662" w:rsidP="00364F8E">
      <w:pPr>
        <w:spacing w:after="0"/>
        <w:jc w:val="center"/>
        <w:rPr>
          <w:rFonts w:ascii="Times New Roman" w:hAnsi="Times New Roman" w:cs="Times New Roman"/>
          <w:b/>
          <w:sz w:val="24"/>
          <w:szCs w:val="24"/>
          <w:lang w:val="ru-RU"/>
        </w:rPr>
      </w:pPr>
      <w:r w:rsidRPr="00E25662">
        <w:rPr>
          <w:rFonts w:ascii="Times New Roman" w:hAnsi="Times New Roman" w:cs="Times New Roman"/>
          <w:b/>
          <w:sz w:val="24"/>
          <w:szCs w:val="24"/>
          <w:lang w:val="ru-RU"/>
        </w:rPr>
        <w:t>Члан 1.</w:t>
      </w:r>
    </w:p>
    <w:p w:rsidR="00E25662" w:rsidRPr="00364F8E" w:rsidRDefault="00E25662" w:rsidP="00E25662">
      <w:pPr>
        <w:spacing w:after="0"/>
        <w:rPr>
          <w:rFonts w:ascii="Times New Roman" w:hAnsi="Times New Roman" w:cs="Times New Roman"/>
          <w:bCs/>
          <w:szCs w:val="24"/>
          <w:lang w:val="sr-Cyrl-CS"/>
        </w:rPr>
      </w:pPr>
      <w:r w:rsidRPr="00364F8E">
        <w:rPr>
          <w:rFonts w:ascii="Times New Roman" w:hAnsi="Times New Roman" w:cs="Times New Roman"/>
          <w:bCs/>
          <w:szCs w:val="24"/>
          <w:lang w:val="sr-Cyrl-CS"/>
        </w:rPr>
        <w:t xml:space="preserve">         Уговорне стране сагласно констатују:</w:t>
      </w:r>
    </w:p>
    <w:p w:rsidR="00E25662" w:rsidRPr="00364F8E" w:rsidRDefault="00E25662" w:rsidP="00E25662">
      <w:pPr>
        <w:spacing w:after="0"/>
        <w:rPr>
          <w:rFonts w:ascii="Times New Roman" w:hAnsi="Times New Roman" w:cs="Times New Roman"/>
          <w:bCs/>
          <w:szCs w:val="24"/>
          <w:lang w:val="sr-Cyrl-CS"/>
        </w:rPr>
      </w:pPr>
      <w:r w:rsidRPr="00364F8E">
        <w:rPr>
          <w:rFonts w:ascii="Times New Roman" w:hAnsi="Times New Roman" w:cs="Times New Roman"/>
          <w:szCs w:val="24"/>
          <w:lang w:val="sr-Cyrl-CS"/>
        </w:rPr>
        <w:t xml:space="preserve">- да је Наручилац спровео поступак јавне набавке мале вредности за набавку радова – инвестиционо одржавање објекта – радова на крову објекта школе у складу са Законом о јавним набавкама ( Службени гласник РС, број 124/12, 14/15 и 68/15 ), под редним бројем ЈНМВ 04/17, </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да је Изођач доставио прихватљиву понуду.</w:t>
      </w:r>
    </w:p>
    <w:p w:rsidR="00E25662" w:rsidRPr="00364F8E" w:rsidRDefault="00E25662" w:rsidP="00E25662">
      <w:pPr>
        <w:spacing w:after="0"/>
        <w:rPr>
          <w:rFonts w:ascii="Times New Roman" w:hAnsi="Times New Roman" w:cs="Times New Roman"/>
          <w:b/>
          <w:bCs/>
          <w:szCs w:val="24"/>
          <w:lang w:val="sr-Cyrl-CS"/>
        </w:rPr>
      </w:pPr>
      <w:bookmarkStart w:id="15" w:name="bookmark3"/>
    </w:p>
    <w:p w:rsidR="00E25662" w:rsidRPr="00364F8E" w:rsidRDefault="00E25662" w:rsidP="00364F8E">
      <w:pPr>
        <w:spacing w:after="0"/>
        <w:jc w:val="center"/>
        <w:rPr>
          <w:rFonts w:ascii="Times New Roman" w:hAnsi="Times New Roman" w:cs="Times New Roman"/>
          <w:szCs w:val="24"/>
          <w:lang w:val="sr-Cyrl-CS"/>
        </w:rPr>
      </w:pPr>
      <w:r w:rsidRPr="00364F8E">
        <w:rPr>
          <w:rFonts w:ascii="Times New Roman" w:hAnsi="Times New Roman" w:cs="Times New Roman"/>
          <w:b/>
          <w:bCs/>
          <w:szCs w:val="24"/>
          <w:lang w:val="sr-Cyrl-CS"/>
        </w:rPr>
        <w:t xml:space="preserve">Члан </w:t>
      </w:r>
      <w:r w:rsidRPr="00364F8E">
        <w:rPr>
          <w:rFonts w:ascii="Times New Roman" w:hAnsi="Times New Roman" w:cs="Times New Roman"/>
          <w:b/>
          <w:bCs/>
          <w:szCs w:val="24"/>
        </w:rPr>
        <w:t>2.</w:t>
      </w:r>
      <w:bookmarkEnd w:id="15"/>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Предмет овог уговора је извођење радова на крову објекта школе, у свему према  предмеру радова, другим важећим прописима, техничким нормативима и обавезним стандардима који важе за врсту радова, који су предмет овог уговора.</w:t>
      </w:r>
    </w:p>
    <w:p w:rsidR="00E25662" w:rsidRPr="00364F8E" w:rsidRDefault="00E25662" w:rsidP="00E25662">
      <w:pPr>
        <w:spacing w:after="0"/>
        <w:rPr>
          <w:rFonts w:ascii="Times New Roman" w:hAnsi="Times New Roman" w:cs="Times New Roman"/>
          <w:b/>
          <w:bCs/>
          <w:szCs w:val="24"/>
          <w:lang w:val="sr-Cyrl-CS"/>
        </w:rPr>
      </w:pPr>
    </w:p>
    <w:p w:rsidR="00E25662" w:rsidRPr="00364F8E" w:rsidRDefault="00E25662" w:rsidP="00364F8E">
      <w:pPr>
        <w:spacing w:after="0"/>
        <w:jc w:val="center"/>
        <w:rPr>
          <w:rFonts w:ascii="Times New Roman" w:hAnsi="Times New Roman" w:cs="Times New Roman"/>
          <w:szCs w:val="24"/>
          <w:lang w:val="sr-Cyrl-CS"/>
        </w:rPr>
      </w:pPr>
      <w:r w:rsidRPr="00364F8E">
        <w:rPr>
          <w:rFonts w:ascii="Times New Roman" w:hAnsi="Times New Roman" w:cs="Times New Roman"/>
          <w:b/>
          <w:bCs/>
          <w:szCs w:val="24"/>
          <w:lang w:val="sr-Cyrl-CS"/>
        </w:rPr>
        <w:t xml:space="preserve">Члан </w:t>
      </w:r>
      <w:r w:rsidRPr="00364F8E">
        <w:rPr>
          <w:rFonts w:ascii="Times New Roman" w:hAnsi="Times New Roman" w:cs="Times New Roman"/>
          <w:b/>
          <w:bCs/>
          <w:szCs w:val="24"/>
        </w:rPr>
        <w:t>3.</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Вредност уговорених радова из члана </w:t>
      </w:r>
      <w:r w:rsidRPr="00364F8E">
        <w:rPr>
          <w:rFonts w:ascii="Times New Roman" w:hAnsi="Times New Roman" w:cs="Times New Roman"/>
          <w:szCs w:val="24"/>
        </w:rPr>
        <w:t xml:space="preserve">2. </w:t>
      </w:r>
      <w:r w:rsidRPr="00364F8E">
        <w:rPr>
          <w:rFonts w:ascii="Times New Roman" w:hAnsi="Times New Roman" w:cs="Times New Roman"/>
          <w:szCs w:val="24"/>
          <w:lang w:val="sr-Cyrl-CS"/>
        </w:rPr>
        <w:t>овога уговора износи:</w:t>
      </w:r>
    </w:p>
    <w:p w:rsidR="00E25662" w:rsidRPr="00364F8E" w:rsidRDefault="00E25662" w:rsidP="00E25662">
      <w:pPr>
        <w:spacing w:after="0"/>
        <w:rPr>
          <w:rFonts w:ascii="Times New Roman" w:hAnsi="Times New Roman" w:cs="Times New Roman"/>
          <w:szCs w:val="24"/>
          <w:lang/>
        </w:rPr>
      </w:pPr>
      <w:r w:rsidRPr="00364F8E">
        <w:rPr>
          <w:rFonts w:ascii="Times New Roman" w:hAnsi="Times New Roman" w:cs="Times New Roman"/>
          <w:szCs w:val="24"/>
          <w:lang/>
        </w:rPr>
        <w:t xml:space="preserve">________________________( словима: ___________________________ ) </w:t>
      </w:r>
      <w:r w:rsidRPr="00364F8E">
        <w:rPr>
          <w:rFonts w:ascii="Times New Roman" w:hAnsi="Times New Roman" w:cs="Times New Roman"/>
          <w:szCs w:val="24"/>
          <w:lang w:val="sr-Cyrl-CS"/>
        </w:rPr>
        <w:t>динара без ПДВ</w:t>
      </w:r>
    </w:p>
    <w:p w:rsidR="00E25662" w:rsidRPr="00364F8E" w:rsidRDefault="00E25662" w:rsidP="00E25662">
      <w:pPr>
        <w:spacing w:after="0"/>
        <w:rPr>
          <w:rFonts w:ascii="Times New Roman" w:hAnsi="Times New Roman" w:cs="Times New Roman"/>
          <w:szCs w:val="24"/>
          <w:lang/>
        </w:rPr>
      </w:pP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rPr>
        <w:t xml:space="preserve">_________________________( словима:_____________________________ ) </w:t>
      </w:r>
      <w:r w:rsidRPr="00364F8E">
        <w:rPr>
          <w:rFonts w:ascii="Times New Roman" w:hAnsi="Times New Roman" w:cs="Times New Roman"/>
          <w:szCs w:val="24"/>
          <w:lang w:val="sr-Cyrl-CS"/>
        </w:rPr>
        <w:t>динара са ПДВ</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Уговорена цена је фиксна по јединици мере и не може се мењати услед повећања цене елемената по основу којих је одређена.</w:t>
      </w:r>
    </w:p>
    <w:p w:rsidR="00E25662" w:rsidRPr="00C642B3"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Цена обухвата и трошкове организације градилишта, осигурања и све остале зависне трошкове Извођача: вредност материјала, радне снаге, механизације,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w:t>
      </w:r>
      <w:r w:rsidRPr="00364F8E">
        <w:rPr>
          <w:rFonts w:ascii="Times New Roman" w:hAnsi="Times New Roman" w:cs="Times New Roman"/>
          <w:sz w:val="20"/>
          <w:szCs w:val="24"/>
          <w:lang w:val="sr-Cyrl-CS"/>
        </w:rPr>
        <w:t xml:space="preserve">припремних </w:t>
      </w:r>
      <w:r w:rsidRPr="00C642B3">
        <w:rPr>
          <w:rFonts w:ascii="Times New Roman" w:hAnsi="Times New Roman" w:cs="Times New Roman"/>
          <w:szCs w:val="24"/>
          <w:lang w:val="sr-Cyrl-CS"/>
        </w:rPr>
        <w:lastRenderedPageBreak/>
        <w:t>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E25662" w:rsidRPr="00364F8E" w:rsidRDefault="00E25662" w:rsidP="00364F8E">
      <w:pPr>
        <w:spacing w:after="0"/>
        <w:jc w:val="center"/>
        <w:rPr>
          <w:rFonts w:ascii="Times New Roman" w:hAnsi="Times New Roman" w:cs="Times New Roman"/>
          <w:szCs w:val="24"/>
          <w:lang w:val="sr-Cyrl-CS"/>
        </w:rPr>
      </w:pPr>
      <w:r w:rsidRPr="00364F8E">
        <w:rPr>
          <w:rFonts w:ascii="Times New Roman" w:hAnsi="Times New Roman" w:cs="Times New Roman"/>
          <w:b/>
          <w:bCs/>
          <w:szCs w:val="24"/>
          <w:lang w:val="sr-Cyrl-CS"/>
        </w:rPr>
        <w:t xml:space="preserve">Члан </w:t>
      </w:r>
      <w:r w:rsidRPr="00364F8E">
        <w:rPr>
          <w:rFonts w:ascii="Times New Roman" w:hAnsi="Times New Roman" w:cs="Times New Roman"/>
          <w:b/>
          <w:bCs/>
          <w:szCs w:val="24"/>
        </w:rPr>
        <w:t>4.</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Уговорне стране су сагласне да се плаћање по овом уговору изврши на рачун</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Извођача</w:t>
      </w:r>
      <w:r w:rsidRPr="00364F8E">
        <w:rPr>
          <w:rFonts w:ascii="Times New Roman" w:hAnsi="Times New Roman" w:cs="Times New Roman"/>
          <w:szCs w:val="24"/>
          <w:lang w:val="sr-Cyrl-CS"/>
        </w:rPr>
        <w:tab/>
        <w:t>број</w:t>
      </w:r>
      <w:r w:rsidR="00C642B3">
        <w:rPr>
          <w:rFonts w:ascii="Times New Roman" w:hAnsi="Times New Roman" w:cs="Times New Roman"/>
          <w:szCs w:val="24"/>
          <w:lang w:val="hu-HU"/>
        </w:rPr>
        <w:t>__________________________</w:t>
      </w:r>
      <w:r w:rsidRPr="00364F8E">
        <w:rPr>
          <w:rFonts w:ascii="Times New Roman" w:hAnsi="Times New Roman" w:cs="Times New Roman"/>
          <w:szCs w:val="24"/>
          <w:lang w:val="sr-Cyrl-CS"/>
        </w:rPr>
        <w:t>код</w:t>
      </w:r>
      <w:r w:rsidRPr="00364F8E">
        <w:rPr>
          <w:rFonts w:ascii="Times New Roman" w:hAnsi="Times New Roman" w:cs="Times New Roman"/>
          <w:szCs w:val="24"/>
          <w:lang w:val="sr-Cyrl-CS"/>
        </w:rPr>
        <w:tab/>
        <w:t>Банке</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rPr>
        <w:tab/>
      </w:r>
      <w:r w:rsidR="00C642B3">
        <w:rPr>
          <w:rFonts w:ascii="Times New Roman" w:hAnsi="Times New Roman" w:cs="Times New Roman"/>
          <w:szCs w:val="24"/>
        </w:rPr>
        <w:t>___________________________</w:t>
      </w:r>
      <w:r w:rsidRPr="00364F8E">
        <w:rPr>
          <w:rFonts w:ascii="Times New Roman" w:hAnsi="Times New Roman" w:cs="Times New Roman"/>
          <w:szCs w:val="24"/>
          <w:lang w:val="sr-Cyrl-CS"/>
        </w:rPr>
        <w:t>на следећи начин:</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-по привременим месечним ситуацијама сачињеним на основу оверене грађевинске </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књиге изведених радова и јединичних цена из понуде, потписаним од стране стручног надзора, у року до </w:t>
      </w:r>
      <w:r w:rsidRPr="00364F8E">
        <w:rPr>
          <w:rFonts w:ascii="Times New Roman" w:hAnsi="Times New Roman" w:cs="Times New Roman"/>
          <w:szCs w:val="24"/>
        </w:rPr>
        <w:t xml:space="preserve">45 </w:t>
      </w:r>
      <w:r w:rsidRPr="00364F8E">
        <w:rPr>
          <w:rFonts w:ascii="Times New Roman" w:hAnsi="Times New Roman" w:cs="Times New Roman"/>
          <w:szCs w:val="24"/>
          <w:lang w:val="sr-Cyrl-CS"/>
        </w:rPr>
        <w:t>дана од дана пријема оверених ситуација од стране Наручиоца,</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-остатак у износу од минимум </w:t>
      </w:r>
      <w:r w:rsidRPr="00364F8E">
        <w:rPr>
          <w:rFonts w:ascii="Times New Roman" w:hAnsi="Times New Roman" w:cs="Times New Roman"/>
          <w:szCs w:val="24"/>
        </w:rPr>
        <w:t xml:space="preserve">10% </w:t>
      </w:r>
      <w:r w:rsidRPr="00364F8E">
        <w:rPr>
          <w:rFonts w:ascii="Times New Roman" w:hAnsi="Times New Roman" w:cs="Times New Roman"/>
          <w:szCs w:val="24"/>
          <w:lang w:val="sr-Cyrl-CS"/>
        </w:rPr>
        <w:t xml:space="preserve">вредности укупно уговорене цене по окончаној </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ситуацији сачињеној на основу оверене грађевинске књиге изведених радова и јединичних цена из понуде потписаним од стране стручног надзора, у року до </w:t>
      </w:r>
      <w:r w:rsidRPr="00364F8E">
        <w:rPr>
          <w:rFonts w:ascii="Times New Roman" w:hAnsi="Times New Roman" w:cs="Times New Roman"/>
          <w:szCs w:val="24"/>
        </w:rPr>
        <w:t xml:space="preserve">45 </w:t>
      </w:r>
      <w:r w:rsidRPr="00364F8E">
        <w:rPr>
          <w:rFonts w:ascii="Times New Roman" w:hAnsi="Times New Roman" w:cs="Times New Roman"/>
          <w:szCs w:val="24"/>
          <w:lang w:val="sr-Cyrl-CS"/>
        </w:rPr>
        <w:t>дана од дана пријема оверене ситуације од стране Наручиоца, доставе потписаног записника о примопредаји објекта и коначног обрачуна.</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Извођач је сагласан да окончану ситуацију може испоставити наручиоцу по сачињавању записника о примопредаји радова и коначног обрачуна.</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Извођач испоставља ситуације без исказаног ПДВ-а.</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Количине и квалитет извршених послова Извођача контролисаће и пратиће Надзорни орган у виду овере грађевинске књиге, грађевинског дневника и других докумената, а што ће представљати основ за признавање извршене реализације Уговора као и испостављања ситуација.</w:t>
      </w:r>
    </w:p>
    <w:p w:rsidR="00E25662" w:rsidRPr="00364F8E" w:rsidRDefault="00E25662" w:rsidP="00364F8E">
      <w:pPr>
        <w:spacing w:after="0"/>
        <w:jc w:val="center"/>
        <w:rPr>
          <w:rFonts w:ascii="Times New Roman" w:hAnsi="Times New Roman" w:cs="Times New Roman"/>
          <w:szCs w:val="24"/>
          <w:lang w:val="sr-Cyrl-CS"/>
        </w:rPr>
      </w:pPr>
      <w:r w:rsidRPr="00364F8E">
        <w:rPr>
          <w:rFonts w:ascii="Times New Roman" w:hAnsi="Times New Roman" w:cs="Times New Roman"/>
          <w:b/>
          <w:bCs/>
          <w:szCs w:val="24"/>
          <w:lang w:val="sr-Cyrl-CS"/>
        </w:rPr>
        <w:t xml:space="preserve">Члан </w:t>
      </w:r>
      <w:r w:rsidRPr="00364F8E">
        <w:rPr>
          <w:rFonts w:ascii="Times New Roman" w:hAnsi="Times New Roman" w:cs="Times New Roman"/>
          <w:b/>
          <w:bCs/>
          <w:szCs w:val="24"/>
        </w:rPr>
        <w:t>5.</w:t>
      </w:r>
    </w:p>
    <w:p w:rsidR="00E25662" w:rsidRPr="00364F8E" w:rsidRDefault="00E25662" w:rsidP="00E25662">
      <w:pPr>
        <w:spacing w:after="0"/>
        <w:rPr>
          <w:rFonts w:ascii="Times New Roman" w:hAnsi="Times New Roman" w:cs="Times New Roman"/>
          <w:szCs w:val="24"/>
          <w:lang w:val="sr-Cyrl-CS"/>
        </w:rPr>
      </w:pPr>
      <w:r w:rsidRPr="00364F8E">
        <w:rPr>
          <w:rFonts w:ascii="Times New Roman" w:hAnsi="Times New Roman" w:cs="Times New Roman"/>
          <w:szCs w:val="24"/>
          <w:lang w:val="sr-Cyrl-CS"/>
        </w:rPr>
        <w:t xml:space="preserve">Извођач се обавезује да у року од </w:t>
      </w:r>
      <w:r w:rsidRPr="00364F8E">
        <w:rPr>
          <w:rFonts w:ascii="Times New Roman" w:hAnsi="Times New Roman" w:cs="Times New Roman"/>
          <w:szCs w:val="24"/>
        </w:rPr>
        <w:t xml:space="preserve">10 </w:t>
      </w:r>
      <w:r w:rsidRPr="00364F8E">
        <w:rPr>
          <w:rFonts w:ascii="Times New Roman" w:hAnsi="Times New Roman" w:cs="Times New Roman"/>
          <w:szCs w:val="24"/>
          <w:lang w:val="sr-Cyrl-CS"/>
        </w:rPr>
        <w:t xml:space="preserve">дана од дана закључења уговора, преда наручиоцу банкарску гаранцију за добро извршење посла, која ће бити са клаузулама: безусловна, неопозива и платива на први позив без приговора. Банкарска гаранција за добро извршење посла издаје се у висини од </w:t>
      </w:r>
      <w:r w:rsidRPr="00364F8E">
        <w:rPr>
          <w:rFonts w:ascii="Times New Roman" w:hAnsi="Times New Roman" w:cs="Times New Roman"/>
          <w:szCs w:val="24"/>
        </w:rPr>
        <w:t xml:space="preserve">10% </w:t>
      </w:r>
      <w:r w:rsidRPr="00364F8E">
        <w:rPr>
          <w:rFonts w:ascii="Times New Roman" w:hAnsi="Times New Roman" w:cs="Times New Roman"/>
          <w:szCs w:val="24"/>
          <w:lang w:val="sr-Cyrl-CS"/>
        </w:rPr>
        <w:t xml:space="preserve">од укупне вредности уговора без ПДВ-а, са роком важности који је </w:t>
      </w:r>
      <w:r w:rsidRPr="00364F8E">
        <w:rPr>
          <w:rFonts w:ascii="Times New Roman" w:hAnsi="Times New Roman" w:cs="Times New Roman"/>
          <w:szCs w:val="24"/>
        </w:rPr>
        <w:t xml:space="preserve">10 </w:t>
      </w:r>
      <w:r w:rsidRPr="00364F8E">
        <w:rPr>
          <w:rFonts w:ascii="Times New Roman" w:hAnsi="Times New Roman" w:cs="Times New Roman"/>
          <w:szCs w:val="24"/>
          <w:lang w:val="sr-Cyrl-CS"/>
        </w:rPr>
        <w:t>(десет)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Извођач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5662" w:rsidRPr="00C642B3" w:rsidRDefault="00E25662" w:rsidP="00364F8E">
      <w:pPr>
        <w:spacing w:after="0"/>
        <w:jc w:val="center"/>
        <w:rPr>
          <w:rFonts w:ascii="Times New Roman" w:hAnsi="Times New Roman" w:cs="Times New Roman"/>
          <w:sz w:val="20"/>
          <w:szCs w:val="24"/>
          <w:lang w:val="sr-Cyrl-CS"/>
        </w:rPr>
      </w:pPr>
      <w:r w:rsidRPr="00C642B3">
        <w:rPr>
          <w:rFonts w:ascii="Times New Roman" w:hAnsi="Times New Roman" w:cs="Times New Roman"/>
          <w:b/>
          <w:bCs/>
          <w:sz w:val="20"/>
          <w:szCs w:val="24"/>
          <w:lang w:val="sr-Cyrl-CS"/>
        </w:rPr>
        <w:t>Члан 6.</w:t>
      </w:r>
    </w:p>
    <w:p w:rsidR="00E25662" w:rsidRPr="00C642B3" w:rsidRDefault="00E25662" w:rsidP="00E25662">
      <w:pPr>
        <w:spacing w:after="0"/>
        <w:rPr>
          <w:rFonts w:ascii="Times New Roman" w:hAnsi="Times New Roman" w:cs="Times New Roman"/>
          <w:sz w:val="20"/>
          <w:szCs w:val="24"/>
          <w:lang w:val="sr-Cyrl-CS"/>
        </w:rPr>
      </w:pPr>
      <w:r w:rsidRPr="00C642B3">
        <w:rPr>
          <w:rFonts w:ascii="Times New Roman" w:hAnsi="Times New Roman" w:cs="Times New Roman"/>
          <w:sz w:val="20"/>
          <w:szCs w:val="24"/>
          <w:lang w:val="sr-Cyrl-CS"/>
        </w:rPr>
        <w:t>Извођач се обавезује да уговорене радове изведе у року од 30 дана рачунајући</w:t>
      </w:r>
    </w:p>
    <w:p w:rsidR="00E25662" w:rsidRPr="00C642B3" w:rsidRDefault="00E25662" w:rsidP="00E25662">
      <w:pPr>
        <w:spacing w:after="0"/>
        <w:rPr>
          <w:rFonts w:ascii="Times New Roman" w:hAnsi="Times New Roman" w:cs="Times New Roman"/>
          <w:sz w:val="20"/>
          <w:szCs w:val="24"/>
          <w:lang w:val="sr-Cyrl-CS"/>
        </w:rPr>
      </w:pPr>
      <w:r w:rsidRPr="00C642B3">
        <w:rPr>
          <w:rFonts w:ascii="Times New Roman" w:hAnsi="Times New Roman" w:cs="Times New Roman"/>
          <w:sz w:val="20"/>
          <w:szCs w:val="24"/>
          <w:lang w:val="sr-Cyrl-CS"/>
        </w:rPr>
        <w:t>од дана увођења у посао.</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се сматра уведеним у посао уписом у грађевински дневник.</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Под завршетком радова сматра се дан њихове спремности за технички преглед, што стручни надзор констатује у грађевинском дневнику.</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Утврђени рокови су фиксни и не могу се мењати без сагласности Наручиоца.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Ако постоји оправдана сумња да ће радови бити изведени у уговореном року, Наручилац има право да затражи од Извођача да предузме потребне мере којима се обезбеђује одговарајуће убрзање радова и њихово усклађивање са уговореним планом грађења.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C642B3">
      <w:pPr>
        <w:spacing w:after="0"/>
        <w:jc w:val="center"/>
        <w:rPr>
          <w:rFonts w:ascii="Times New Roman" w:hAnsi="Times New Roman" w:cs="Times New Roman"/>
          <w:sz w:val="24"/>
          <w:szCs w:val="24"/>
          <w:lang w:val="sr-Cyrl-CS"/>
        </w:rPr>
      </w:pPr>
      <w:r w:rsidRPr="00E25662">
        <w:rPr>
          <w:rFonts w:ascii="Times New Roman" w:hAnsi="Times New Roman" w:cs="Times New Roman"/>
          <w:b/>
          <w:bCs/>
          <w:sz w:val="24"/>
          <w:szCs w:val="24"/>
          <w:lang w:val="sr-Cyrl-CS"/>
        </w:rPr>
        <w:t>Члан 7.</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Као разлози због којих се, у смислу става </w:t>
      </w:r>
      <w:r w:rsidRPr="00C642B3">
        <w:rPr>
          <w:rFonts w:ascii="Times New Roman" w:hAnsi="Times New Roman" w:cs="Times New Roman"/>
          <w:szCs w:val="24"/>
        </w:rPr>
        <w:t xml:space="preserve">1. </w:t>
      </w:r>
      <w:r w:rsidRPr="00C642B3">
        <w:rPr>
          <w:rFonts w:ascii="Times New Roman" w:hAnsi="Times New Roman" w:cs="Times New Roman"/>
          <w:szCs w:val="24"/>
          <w:lang w:val="sr-Cyrl-CS"/>
        </w:rPr>
        <w:t>овог члана, може захтевати продужење рокова, сматрају се нарочито:</w:t>
      </w:r>
    </w:p>
    <w:p w:rsidR="00E25662" w:rsidRPr="00C642B3" w:rsidRDefault="00E25662" w:rsidP="00E25662">
      <w:pPr>
        <w:numPr>
          <w:ilvl w:val="0"/>
          <w:numId w:val="8"/>
        </w:num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природни догађаји (пожар, поплава, земљотрес, изузетно лоше време </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неуобичајено за годишње доба и за место на коме се радови изводе и сл.);</w:t>
      </w:r>
    </w:p>
    <w:p w:rsidR="00E25662" w:rsidRPr="00C642B3" w:rsidRDefault="00E25662" w:rsidP="00E25662">
      <w:pPr>
        <w:numPr>
          <w:ilvl w:val="0"/>
          <w:numId w:val="8"/>
        </w:numPr>
        <w:spacing w:after="0"/>
        <w:rPr>
          <w:rFonts w:ascii="Times New Roman" w:hAnsi="Times New Roman" w:cs="Times New Roman"/>
          <w:szCs w:val="24"/>
          <w:lang w:val="sr-Cyrl-CS"/>
        </w:rPr>
      </w:pPr>
      <w:r w:rsidRPr="00C642B3">
        <w:rPr>
          <w:rFonts w:ascii="Times New Roman" w:hAnsi="Times New Roman" w:cs="Times New Roman"/>
          <w:szCs w:val="24"/>
          <w:lang w:val="sr-Cyrl-CS"/>
        </w:rPr>
        <w:t>мере предвиђене актима надлежних органа;</w:t>
      </w:r>
    </w:p>
    <w:p w:rsidR="00E25662" w:rsidRPr="00C642B3" w:rsidRDefault="00E25662" w:rsidP="00E25662">
      <w:pPr>
        <w:numPr>
          <w:ilvl w:val="0"/>
          <w:numId w:val="8"/>
        </w:numPr>
        <w:spacing w:after="0"/>
        <w:rPr>
          <w:rFonts w:ascii="Times New Roman" w:hAnsi="Times New Roman" w:cs="Times New Roman"/>
          <w:szCs w:val="24"/>
          <w:lang w:val="sr-Cyrl-CS"/>
        </w:rPr>
      </w:pPr>
      <w:r w:rsidRPr="00C642B3">
        <w:rPr>
          <w:rFonts w:ascii="Times New Roman" w:hAnsi="Times New Roman" w:cs="Times New Roman"/>
          <w:szCs w:val="24"/>
          <w:lang w:val="sr-Cyrl-CS"/>
        </w:rPr>
        <w:t>услови за извођење радова у земљи или води, који нису предвиђени техничком документациком</w:t>
      </w:r>
      <w:r w:rsidRPr="00C642B3">
        <w:rPr>
          <w:rFonts w:ascii="Times New Roman" w:hAnsi="Times New Roman" w:cs="Times New Roman"/>
          <w:szCs w:val="24"/>
        </w:rPr>
        <w:t>;</w:t>
      </w:r>
    </w:p>
    <w:p w:rsidR="00E25662" w:rsidRPr="00C642B3" w:rsidRDefault="00E25662" w:rsidP="00E25662">
      <w:pPr>
        <w:numPr>
          <w:ilvl w:val="0"/>
          <w:numId w:val="8"/>
        </w:numPr>
        <w:spacing w:after="0"/>
        <w:rPr>
          <w:rFonts w:ascii="Times New Roman" w:hAnsi="Times New Roman" w:cs="Times New Roman"/>
          <w:szCs w:val="24"/>
          <w:lang w:val="sr-Cyrl-CS"/>
        </w:rPr>
      </w:pPr>
      <w:r w:rsidRPr="00C642B3">
        <w:rPr>
          <w:rFonts w:ascii="Times New Roman" w:hAnsi="Times New Roman" w:cs="Times New Roman"/>
          <w:szCs w:val="24"/>
          <w:lang w:val="sr-Cyrl-CS"/>
        </w:rPr>
        <w:t>непредвиђени радови за које Извођач радова приликом извођења радова није знао нити је могао знати да се морују извести.</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Наручилац одлучује да ли ће и за колико продужити рок за завршетак радова у року од </w:t>
      </w:r>
      <w:r w:rsidRPr="00C642B3">
        <w:rPr>
          <w:rFonts w:ascii="Times New Roman" w:hAnsi="Times New Roman" w:cs="Times New Roman"/>
          <w:szCs w:val="24"/>
        </w:rPr>
        <w:t xml:space="preserve">8 </w:t>
      </w:r>
      <w:r w:rsidRPr="00C642B3">
        <w:rPr>
          <w:rFonts w:ascii="Times New Roman" w:hAnsi="Times New Roman" w:cs="Times New Roman"/>
          <w:szCs w:val="24"/>
          <w:lang w:val="sr-Cyrl-CS"/>
        </w:rPr>
        <w:t>дана од дана када је Извођач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Захтев за продужење рока за извођење радова Извођач писмено подноси Наручиоцу у року од једног дана од сазнања за околност, а најкасније </w:t>
      </w:r>
      <w:r w:rsidRPr="00C642B3">
        <w:rPr>
          <w:rFonts w:ascii="Times New Roman" w:hAnsi="Times New Roman" w:cs="Times New Roman"/>
          <w:szCs w:val="24"/>
        </w:rPr>
        <w:t xml:space="preserve">10 </w:t>
      </w:r>
      <w:r w:rsidRPr="00C642B3">
        <w:rPr>
          <w:rFonts w:ascii="Times New Roman" w:hAnsi="Times New Roman" w:cs="Times New Roman"/>
          <w:szCs w:val="24"/>
          <w:lang w:val="sr-Cyrl-CS"/>
        </w:rPr>
        <w:t>(десет) дана пре истека коначног рока за завршетак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w:t>
      </w:r>
      <w:r w:rsidRPr="00C642B3">
        <w:rPr>
          <w:rFonts w:ascii="Times New Roman" w:hAnsi="Times New Roman" w:cs="Times New Roman"/>
          <w:szCs w:val="24"/>
        </w:rPr>
        <w:t xml:space="preserve">115. </w:t>
      </w:r>
      <w:r w:rsidRPr="00C642B3">
        <w:rPr>
          <w:rFonts w:ascii="Times New Roman" w:hAnsi="Times New Roman" w:cs="Times New Roman"/>
          <w:szCs w:val="24"/>
          <w:lang w:val="sr-Cyrl-CS"/>
        </w:rPr>
        <w:t>Закона.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8.</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Уколико Извођач не заврши радове у уговореном року, дужан је да плати Наручиоцу радова уговорну казну у висини </w:t>
      </w:r>
      <w:r w:rsidRPr="00C642B3">
        <w:rPr>
          <w:rFonts w:ascii="Times New Roman" w:hAnsi="Times New Roman" w:cs="Times New Roman"/>
          <w:szCs w:val="24"/>
        </w:rPr>
        <w:t xml:space="preserve">0,1% (0,1 </w:t>
      </w:r>
      <w:r w:rsidRPr="00C642B3">
        <w:rPr>
          <w:rFonts w:ascii="Times New Roman" w:hAnsi="Times New Roman" w:cs="Times New Roman"/>
          <w:szCs w:val="24"/>
          <w:lang w:val="sr-Cyrl-CS"/>
        </w:rPr>
        <w:t xml:space="preserve">процената) од укупно уговорене вредности без ПДВ-а за сваки дан закашњења, а највише до </w:t>
      </w:r>
      <w:r w:rsidRPr="00C642B3">
        <w:rPr>
          <w:rFonts w:ascii="Times New Roman" w:hAnsi="Times New Roman" w:cs="Times New Roman"/>
          <w:szCs w:val="24"/>
        </w:rPr>
        <w:t xml:space="preserve">10% </w:t>
      </w:r>
      <w:r w:rsidRPr="00C642B3">
        <w:rPr>
          <w:rFonts w:ascii="Times New Roman" w:hAnsi="Times New Roman" w:cs="Times New Roman"/>
          <w:szCs w:val="24"/>
          <w:lang w:val="sr-Cyrl-CS"/>
        </w:rPr>
        <w:t xml:space="preserve">укупно уговорене вреднсти без ПДВ-а. Уколико је укупан износ обрачунат по овом основу већи од </w:t>
      </w:r>
      <w:r w:rsidRPr="00C642B3">
        <w:rPr>
          <w:rFonts w:ascii="Times New Roman" w:hAnsi="Times New Roman" w:cs="Times New Roman"/>
          <w:szCs w:val="24"/>
        </w:rPr>
        <w:t xml:space="preserve">10% </w:t>
      </w:r>
      <w:r w:rsidRPr="00C642B3">
        <w:rPr>
          <w:rFonts w:ascii="Times New Roman" w:hAnsi="Times New Roman" w:cs="Times New Roman"/>
          <w:szCs w:val="24"/>
          <w:lang w:val="sr-Cyrl-CS"/>
        </w:rPr>
        <w:t>од укупне уговорене цене без ПДВ-а, Наручилац може једнострано раскинути Уговор.</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Наплату уговорне казне Наручилац радова ће извршити, без претходног пристанка Извођача, умањењем испоставњене фактуре.</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Ако је Наручилац због закашњења у извођењу или предаји изведених радова претрпео какву штету, може захтевати од Извођача и потпуну накнаду штете, независно од уговорене казне и заједно са њом.</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9.</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 :</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пре почетка радова Наручиоцу радова достави решење о именовању одговорног Извођача радова;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lastRenderedPageBreak/>
        <w:t>све радове изведе на основу општих правила посла и струке, а све у складу са важећим законским актима и прописима који су предметни за уговорене радове по овом Уговору;</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преда Наручиоцу оверени динамички план на који даје сагласност Наручилац;</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радно-правних прописа за време укупног трајања извођења радова до предаје радова Наручилоцу;</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обезбеди довољну стручну радну снагу на градилишту и благовремену испоруку уговореног материјала и опреме потребну за извођење уговором преузетих радова;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на прописан начин води грађевински дневник и грађевинску књигу;</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омогући вршење стручног надзора на објекту;</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омогући наручиоцу сталан надзор над радовима и контролу количине и квалитета употребљеног материјала;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по завршетку радова уклони своју опрему, материјал и сав отпадни материјал, који је настао као последица извођења предметних радова;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сноси транспортне трошкове;</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о свом трошку отклони све штете које нанесе</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 xml:space="preserve">у року од </w:t>
      </w:r>
      <w:r w:rsidRPr="00C642B3">
        <w:rPr>
          <w:rFonts w:ascii="Times New Roman" w:hAnsi="Times New Roman" w:cs="Times New Roman"/>
          <w:szCs w:val="24"/>
          <w:lang w:val="en-GB"/>
        </w:rPr>
        <w:t xml:space="preserve">8 </w:t>
      </w:r>
      <w:r w:rsidRPr="00C642B3">
        <w:rPr>
          <w:rFonts w:ascii="Times New Roman" w:hAnsi="Times New Roman" w:cs="Times New Roman"/>
          <w:szCs w:val="24"/>
          <w:lang w:val="sr-Cyrl-CS"/>
        </w:rPr>
        <w:t>календарских дана од дана пријаве градилишта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извођења радова,</w:t>
      </w:r>
    </w:p>
    <w:p w:rsidR="00E25662" w:rsidRPr="00C642B3" w:rsidRDefault="00E25662" w:rsidP="00C642B3">
      <w:pPr>
        <w:numPr>
          <w:ilvl w:val="0"/>
          <w:numId w:val="4"/>
        </w:numPr>
        <w:spacing w:after="0"/>
        <w:ind w:left="1701"/>
        <w:rPr>
          <w:rFonts w:ascii="Times New Roman" w:hAnsi="Times New Roman" w:cs="Times New Roman"/>
          <w:szCs w:val="24"/>
          <w:lang w:val="sr-Cyrl-CS"/>
        </w:rPr>
      </w:pPr>
      <w:r w:rsidRPr="00C642B3">
        <w:rPr>
          <w:rFonts w:ascii="Times New Roman" w:hAnsi="Times New Roman" w:cs="Times New Roman"/>
          <w:szCs w:val="24"/>
          <w:lang w:val="sr-Cyrl-CS"/>
        </w:rPr>
        <w:t>да сноси трошкове накнадних прегледа комисије за пријем радова уколико се утврде неправилности и недостаци;</w:t>
      </w:r>
    </w:p>
    <w:p w:rsidR="00E25662" w:rsidRPr="00E25662" w:rsidRDefault="00E25662" w:rsidP="00C642B3">
      <w:pPr>
        <w:numPr>
          <w:ilvl w:val="0"/>
          <w:numId w:val="4"/>
        </w:numPr>
        <w:spacing w:after="0"/>
        <w:ind w:left="1701"/>
        <w:rPr>
          <w:rFonts w:ascii="Times New Roman" w:hAnsi="Times New Roman" w:cs="Times New Roman"/>
          <w:sz w:val="24"/>
          <w:szCs w:val="24"/>
          <w:lang w:val="sr-Cyrl-CS"/>
        </w:rPr>
      </w:pPr>
      <w:r w:rsidRPr="00E25662">
        <w:rPr>
          <w:rFonts w:ascii="Times New Roman" w:hAnsi="Times New Roman" w:cs="Times New Roman"/>
          <w:sz w:val="24"/>
          <w:szCs w:val="24"/>
          <w:lang w:val="sr-Cyrl-C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E25662" w:rsidRPr="00E25662" w:rsidRDefault="00E25662" w:rsidP="00C642B3">
      <w:pPr>
        <w:numPr>
          <w:ilvl w:val="0"/>
          <w:numId w:val="4"/>
        </w:numPr>
        <w:spacing w:after="0"/>
        <w:ind w:left="1701"/>
        <w:rPr>
          <w:rFonts w:ascii="Times New Roman" w:hAnsi="Times New Roman" w:cs="Times New Roman"/>
          <w:sz w:val="24"/>
          <w:szCs w:val="24"/>
          <w:lang w:val="sr-Cyrl-CS"/>
        </w:rPr>
      </w:pPr>
      <w:r w:rsidRPr="00E25662">
        <w:rPr>
          <w:rFonts w:ascii="Times New Roman" w:hAnsi="Times New Roman" w:cs="Times New Roman"/>
          <w:sz w:val="24"/>
          <w:szCs w:val="24"/>
          <w:lang w:val="sr-Cyrl-CS"/>
        </w:rPr>
        <w:t>да обезбеди доказ о квалитету извршених радова, односно уграђеног материјала, инсталација и опреме;</w:t>
      </w:r>
    </w:p>
    <w:p w:rsidR="00E25662" w:rsidRPr="00E25662" w:rsidRDefault="00E25662" w:rsidP="00C642B3">
      <w:pPr>
        <w:numPr>
          <w:ilvl w:val="0"/>
          <w:numId w:val="4"/>
        </w:numPr>
        <w:spacing w:after="0"/>
        <w:ind w:left="1701"/>
        <w:rPr>
          <w:rFonts w:ascii="Times New Roman" w:hAnsi="Times New Roman" w:cs="Times New Roman"/>
          <w:sz w:val="24"/>
          <w:szCs w:val="24"/>
          <w:lang w:val="sr-Cyrl-CS"/>
        </w:rPr>
      </w:pPr>
      <w:r w:rsidRPr="00E25662">
        <w:rPr>
          <w:rFonts w:ascii="Times New Roman" w:hAnsi="Times New Roman" w:cs="Times New Roman"/>
          <w:sz w:val="24"/>
          <w:szCs w:val="24"/>
          <w:lang w:val="sr-Cyrl-CS"/>
        </w:rPr>
        <w:t>да по завршеним радовима одмах обавести Наручиоцу радова да је завршио радове и да је спреман за њихову примопредају</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lastRenderedPageBreak/>
        <w:t xml:space="preserve">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w:t>
      </w:r>
      <w:r w:rsidRPr="00C642B3">
        <w:rPr>
          <w:rFonts w:ascii="Times New Roman" w:hAnsi="Times New Roman" w:cs="Times New Roman"/>
          <w:szCs w:val="24"/>
        </w:rPr>
        <w:t xml:space="preserve">- </w:t>
      </w:r>
      <w:r w:rsidRPr="00C642B3">
        <w:rPr>
          <w:rFonts w:ascii="Times New Roman" w:hAnsi="Times New Roman" w:cs="Times New Roman"/>
          <w:szCs w:val="24"/>
          <w:lang w:val="sr-Cyrl-CS"/>
        </w:rPr>
        <w:t>грађана, иста хитно отклонити о свом трошку и о истима одмах обавестити Наручиоца.</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10.</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Наручилац се обавезује да: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изврши обезбеђење плаћања по члану </w:t>
      </w:r>
      <w:r w:rsidRPr="00C642B3">
        <w:rPr>
          <w:rFonts w:ascii="Times New Roman" w:hAnsi="Times New Roman" w:cs="Times New Roman"/>
          <w:szCs w:val="24"/>
          <w:lang w:val="en-GB"/>
        </w:rPr>
        <w:t xml:space="preserve">3. </w:t>
      </w:r>
      <w:r w:rsidRPr="00C642B3">
        <w:rPr>
          <w:rFonts w:ascii="Times New Roman" w:hAnsi="Times New Roman" w:cs="Times New Roman"/>
          <w:szCs w:val="24"/>
          <w:lang w:val="sr-Cyrl-CS"/>
        </w:rPr>
        <w:t xml:space="preserve">и </w:t>
      </w:r>
      <w:r w:rsidRPr="00C642B3">
        <w:rPr>
          <w:rFonts w:ascii="Times New Roman" w:hAnsi="Times New Roman" w:cs="Times New Roman"/>
          <w:szCs w:val="24"/>
          <w:lang w:val="en-GB"/>
        </w:rPr>
        <w:t xml:space="preserve">4. </w:t>
      </w:r>
      <w:r w:rsidRPr="00C642B3">
        <w:rPr>
          <w:rFonts w:ascii="Times New Roman" w:hAnsi="Times New Roman" w:cs="Times New Roman"/>
          <w:szCs w:val="24"/>
          <w:lang w:val="sr-Cyrl-CS"/>
        </w:rPr>
        <w:t>овог Уговора;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прибави све потребне дозволе и сагласности од надлежних државних органа;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даје стручна објашњења за извршење радова на захтев Извођача;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именује надзорни орган;</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уведе Извођача у посао;</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Наручилац ће писмено обавестити Извођача о лицу које ће вршити стручни надзор уз обавезно достављање решења о вршењу надзора, фотокопију лиценце и контакт телефон надзорног органа.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Стручним надзором се обезбеђује:</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контрола да ли се радови изводе према одобрењу за изградњу и техничкој документацији на основу које је извршена пријава почетка радова,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контрола и провера квалитета извођења свих врста радова и примену прописа, стандарда и техничких норматива, те контролу количина према пројектној документацији,</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провера да ли постоје докази о квалитету материјала (атести),</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контрола да ли се радови изводе према уговореној динамици о чему ће благовремено обавештавати Наручиоца,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давање упутстава Извођачу радова,</w:t>
      </w:r>
    </w:p>
    <w:p w:rsidR="00E25662" w:rsidRPr="00C642B3" w:rsidRDefault="00E25662" w:rsidP="00E25662">
      <w:pPr>
        <w:numPr>
          <w:ilvl w:val="0"/>
          <w:numId w:val="4"/>
        </w:numPr>
        <w:spacing w:after="0"/>
        <w:rPr>
          <w:rFonts w:ascii="Times New Roman" w:hAnsi="Times New Roman" w:cs="Times New Roman"/>
          <w:szCs w:val="24"/>
          <w:lang w:val="sr-Cyrl-CS"/>
        </w:rPr>
      </w:pPr>
      <w:r w:rsidRPr="00C642B3">
        <w:rPr>
          <w:rFonts w:ascii="Times New Roman" w:hAnsi="Times New Roman" w:cs="Times New Roman"/>
          <w:szCs w:val="24"/>
          <w:lang w:val="sr-Cyrl-CS"/>
        </w:rPr>
        <w:t>сарадња са пројектантом ради решавања технолошких и организационих решења за извођење радова и решавање других питања која се појаве у току извођења радова.</w:t>
      </w:r>
    </w:p>
    <w:p w:rsidR="00E25662" w:rsidRPr="00C642B3" w:rsidRDefault="00E25662" w:rsidP="00E25662">
      <w:pPr>
        <w:spacing w:after="0"/>
        <w:rPr>
          <w:rFonts w:ascii="Times New Roman" w:hAnsi="Times New Roman" w:cs="Times New Roman"/>
          <w:b/>
          <w:bCs/>
          <w:szCs w:val="24"/>
          <w:lang w:val="sr-Cyrl-CS"/>
        </w:rPr>
      </w:pP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11.</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Евентуалне примедбе и предлози надзорног органа уписују се у грађевински дневник.</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12.</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Уколико се рок за извођење радова продужи, Извођач је дужан да достави, пре истека уговореног рока, полисе осигурања из става </w:t>
      </w:r>
      <w:r w:rsidRPr="00C642B3">
        <w:rPr>
          <w:rFonts w:ascii="Times New Roman" w:hAnsi="Times New Roman" w:cs="Times New Roman"/>
          <w:szCs w:val="24"/>
        </w:rPr>
        <w:t xml:space="preserve">1. </w:t>
      </w:r>
      <w:r w:rsidRPr="00C642B3">
        <w:rPr>
          <w:rFonts w:ascii="Times New Roman" w:hAnsi="Times New Roman" w:cs="Times New Roman"/>
          <w:szCs w:val="24"/>
          <w:lang w:val="sr-Cyrl-CS"/>
        </w:rPr>
        <w:t xml:space="preserve">и </w:t>
      </w:r>
      <w:r w:rsidRPr="00C642B3">
        <w:rPr>
          <w:rFonts w:ascii="Times New Roman" w:hAnsi="Times New Roman" w:cs="Times New Roman"/>
          <w:szCs w:val="24"/>
        </w:rPr>
        <w:t xml:space="preserve">2. </w:t>
      </w:r>
      <w:r w:rsidRPr="00C642B3">
        <w:rPr>
          <w:rFonts w:ascii="Times New Roman" w:hAnsi="Times New Roman" w:cs="Times New Roman"/>
          <w:szCs w:val="24"/>
          <w:lang w:val="sr-Cyrl-CS"/>
        </w:rPr>
        <w:t>овог члана, са новим периодом осигурања.</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13.</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lastRenderedPageBreak/>
        <w:t xml:space="preserve">Гарантни рок за квалитет изведених радове износи </w:t>
      </w:r>
      <w:r w:rsidRPr="00C642B3">
        <w:rPr>
          <w:rFonts w:ascii="Times New Roman" w:hAnsi="Times New Roman" w:cs="Times New Roman"/>
          <w:szCs w:val="24"/>
        </w:rPr>
        <w:t xml:space="preserve">24 </w:t>
      </w:r>
      <w:r w:rsidRPr="00C642B3">
        <w:rPr>
          <w:rFonts w:ascii="Times New Roman" w:hAnsi="Times New Roman" w:cs="Times New Roman"/>
          <w:szCs w:val="24"/>
          <w:lang w:val="sr-Cyrl-CS"/>
        </w:rPr>
        <w:t>месеца и рачуна се од датума сачињавања записника о примопредаји радова. Гарантни рок за сву уграђену опрему и материјал је у складу са гарантним роком произвођача рачунајући од дана потписивања записника о примопредаји радова, с тим што је Извођач дужан да сву документацију о гаранцијама произвођача опреме, заједно са упутствима за употребу, прибави и преда Наручиоцу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Извођач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w:t>
      </w:r>
      <w:r w:rsidRPr="00C642B3">
        <w:rPr>
          <w:rFonts w:ascii="Times New Roman" w:hAnsi="Times New Roman" w:cs="Times New Roman"/>
          <w:szCs w:val="24"/>
        </w:rPr>
        <w:t xml:space="preserve">5 </w:t>
      </w:r>
      <w:r w:rsidRPr="00C642B3">
        <w:rPr>
          <w:rFonts w:ascii="Times New Roman" w:hAnsi="Times New Roman" w:cs="Times New Roman"/>
          <w:szCs w:val="24"/>
          <w:lang w:val="sr-Cyrl-CS"/>
        </w:rPr>
        <w:t>дана од пријема писаног захтева од стране Наручиоца.</w:t>
      </w:r>
    </w:p>
    <w:p w:rsidR="00E25662" w:rsidRPr="00C642B3" w:rsidRDefault="00E25662" w:rsidP="00E25662">
      <w:pPr>
        <w:spacing w:after="0"/>
        <w:rPr>
          <w:rFonts w:ascii="Times New Roman" w:hAnsi="Times New Roman" w:cs="Times New Roman"/>
          <w:b/>
          <w:bCs/>
          <w:szCs w:val="24"/>
          <w:lang w:val="sr-Cyrl-CS"/>
        </w:rPr>
      </w:pPr>
      <w:r w:rsidRPr="00C642B3">
        <w:rPr>
          <w:rFonts w:ascii="Times New Roman" w:hAnsi="Times New Roman" w:cs="Times New Roman"/>
          <w:szCs w:val="24"/>
          <w:lang w:val="sr-Cyrl-CS"/>
        </w:rPr>
        <w:t>Независно од права из гаранције, Наручилац има право да од Извођача захтева накнаду штете која је настала као последица неквалитетно изведених радова или уградње материјала неодговарајућег квалитета.</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14.</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Достављени извештаји о квалитету уграђеног материјала морају бити издати од акредитоване лабораторије за тај тип материјала.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 случају да је због употребе неквалитетног материјала угрожена безбедност објекта, Наручилац има право да тражи од Извођача да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 лице на терет Извођача.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Стручни надзор над извођењем уговорених радова се врши складу са законом којим се уређује планирање и изградња.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се не ослобађа одговорности ако је штета настала због тога што је при извођењу одређених радова поступао по захтевима Наручиоца.</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Члан 15.</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Коначна количина и вредност радова по овом уговору утврђује се коначним обрачуном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Уколико се током извођења уговорених радова појави потреба за извођењем вишкова радова, члан </w:t>
      </w:r>
      <w:r w:rsidRPr="00C642B3">
        <w:rPr>
          <w:rFonts w:ascii="Times New Roman" w:hAnsi="Times New Roman" w:cs="Times New Roman"/>
          <w:szCs w:val="24"/>
        </w:rPr>
        <w:t xml:space="preserve">9. </w:t>
      </w:r>
      <w:r w:rsidRPr="00C642B3">
        <w:rPr>
          <w:rFonts w:ascii="Times New Roman" w:hAnsi="Times New Roman" w:cs="Times New Roman"/>
          <w:szCs w:val="24"/>
          <w:lang w:val="sr-Cyrl-CS"/>
        </w:rPr>
        <w:t xml:space="preserve">став </w:t>
      </w:r>
      <w:r w:rsidRPr="00C642B3">
        <w:rPr>
          <w:rFonts w:ascii="Times New Roman" w:hAnsi="Times New Roman" w:cs="Times New Roman"/>
          <w:szCs w:val="24"/>
        </w:rPr>
        <w:t xml:space="preserve">1. </w:t>
      </w:r>
      <w:r w:rsidRPr="00C642B3">
        <w:rPr>
          <w:rFonts w:ascii="Times New Roman" w:hAnsi="Times New Roman" w:cs="Times New Roman"/>
          <w:szCs w:val="24"/>
          <w:lang w:val="sr-Cyrl-CS"/>
        </w:rPr>
        <w:t xml:space="preserve">тачка </w:t>
      </w:r>
      <w:r w:rsidRPr="00C642B3">
        <w:rPr>
          <w:rFonts w:ascii="Times New Roman" w:hAnsi="Times New Roman" w:cs="Times New Roman"/>
          <w:szCs w:val="24"/>
        </w:rPr>
        <w:t xml:space="preserve">5) </w:t>
      </w:r>
      <w:r w:rsidRPr="00C642B3">
        <w:rPr>
          <w:rFonts w:ascii="Times New Roman" w:hAnsi="Times New Roman" w:cs="Times New Roman"/>
          <w:szCs w:val="24"/>
          <w:lang w:val="sr-Cyrl-CS"/>
        </w:rPr>
        <w:t xml:space="preserve">Посебних узанси о грађењу /Службени лист СФРЈ </w:t>
      </w:r>
      <w:r w:rsidRPr="00C642B3">
        <w:rPr>
          <w:rFonts w:ascii="Times New Roman" w:hAnsi="Times New Roman" w:cs="Times New Roman"/>
          <w:szCs w:val="24"/>
        </w:rPr>
        <w:t xml:space="preserve">18/77) </w:t>
      </w:r>
      <w:r w:rsidRPr="00C642B3">
        <w:rPr>
          <w:rFonts w:ascii="Times New Roman" w:hAnsi="Times New Roman" w:cs="Times New Roman"/>
          <w:szCs w:val="24"/>
          <w:lang w:val="sr-Cyrl-CS"/>
        </w:rPr>
        <w:t>Извођач је дужан да застане са извођењем вишка радова и писано (уписом у грађевински дневник) обавести стручни надзор Наручиоца и Наручиоца.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По добијању писане сагласности (уписом у грађевиснки дневник од стране стручног надзора Наручиоца) Извођач ће извести вишак радова, с тим да укупна вредност вишкова радова не прелази 10% од укупно уговореног износа.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Извођење вишкова радова неће утицати на продужетак рока завршетка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 обрачун евентуалних вишкова и мањкова радова количина примениће се јединичне цене из уговора, о чему ће се сачинити анекс уговора.</w:t>
      </w:r>
    </w:p>
    <w:p w:rsidR="00E25662" w:rsidRPr="00C642B3" w:rsidRDefault="00E25662" w:rsidP="00E25662">
      <w:pPr>
        <w:spacing w:after="0"/>
        <w:rPr>
          <w:rFonts w:ascii="Times New Roman" w:hAnsi="Times New Roman" w:cs="Times New Roman"/>
          <w:b/>
          <w:bCs/>
          <w:szCs w:val="24"/>
          <w:lang w:val="sr-Cyrl-CS"/>
        </w:rPr>
      </w:pP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Члан 16.</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Извођач о завршетку уговорених радова обавештава Наручиоца и стручни надзор, а дан завршетка радова уписује се у грађевински дневник.</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Примопредаја радова се врши најкасније у року од </w:t>
      </w:r>
      <w:r w:rsidRPr="00C642B3">
        <w:rPr>
          <w:rFonts w:ascii="Times New Roman" w:hAnsi="Times New Roman" w:cs="Times New Roman"/>
          <w:szCs w:val="24"/>
        </w:rPr>
        <w:t xml:space="preserve">15 </w:t>
      </w:r>
      <w:r w:rsidRPr="00C642B3">
        <w:rPr>
          <w:rFonts w:ascii="Times New Roman" w:hAnsi="Times New Roman" w:cs="Times New Roman"/>
          <w:szCs w:val="24"/>
          <w:lang w:val="sr-Cyrl-CS"/>
        </w:rPr>
        <w:t>(петнаест) дана од завршетка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радова не почне да отклања у року од  (пет) дана и ако их не отклони у споразумно утврђеном року, Наручилац има право да те недостатке отклони преко другог лица на терет Извођача.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Евентуално уступање отклањања недостатака другом лицу, Наручилац ће учинити по тржишним ценама и са пажњом доброг привредника.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Наручилац ће у моменту у примопредаје радова од стране Извођача примити на коришћење изведене радове.</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17.</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Извођач се обавезује да Наручиоцу истовремено са записником о примопредаји изведених радова преда оригиналну банкарску гаранцију за отклањање недостатака у гарантном року, безусловну, неопозиву и плативу на први позив без приговора и то у износу од </w:t>
      </w:r>
      <w:r w:rsidRPr="00C642B3">
        <w:rPr>
          <w:rFonts w:ascii="Times New Roman" w:hAnsi="Times New Roman" w:cs="Times New Roman"/>
          <w:szCs w:val="24"/>
        </w:rPr>
        <w:t xml:space="preserve">10% </w:t>
      </w:r>
      <w:r w:rsidRPr="00C642B3">
        <w:rPr>
          <w:rFonts w:ascii="Times New Roman" w:hAnsi="Times New Roman" w:cs="Times New Roman"/>
          <w:szCs w:val="24"/>
          <w:lang w:val="sr-Cyrl-CS"/>
        </w:rPr>
        <w:t xml:space="preserve">од вредности уговора без ПДВ-а са роком важности најмање </w:t>
      </w:r>
      <w:r w:rsidRPr="00C642B3">
        <w:rPr>
          <w:rFonts w:ascii="Times New Roman" w:hAnsi="Times New Roman" w:cs="Times New Roman"/>
          <w:szCs w:val="24"/>
        </w:rPr>
        <w:t xml:space="preserve">30 </w:t>
      </w:r>
      <w:r w:rsidRPr="00C642B3">
        <w:rPr>
          <w:rFonts w:ascii="Times New Roman" w:hAnsi="Times New Roman" w:cs="Times New Roman"/>
          <w:szCs w:val="24"/>
          <w:lang w:val="sr-Cyrl-CS"/>
        </w:rPr>
        <w:t>дана дужим од уговореног гарантног рока.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Уколико Извођач у наведеном року не обезбеди и преда Наручиоцу гаранцију из претходног става Наручилац ће активирати банкарску гаранцију за добро извршење посла.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Банкарска гаранција треба да гласи на ОШ '' Хуљади Јанош '' Чантавир, Трг слободе 2</w:t>
      </w:r>
      <w:r w:rsidRPr="00C642B3">
        <w:rPr>
          <w:rFonts w:ascii="Times New Roman" w:hAnsi="Times New Roman" w:cs="Times New Roman"/>
          <w:szCs w:val="24"/>
        </w:rPr>
        <w:t xml:space="preserve">. </w:t>
      </w:r>
      <w:r w:rsidRPr="00C642B3">
        <w:rPr>
          <w:rFonts w:ascii="Times New Roman" w:hAnsi="Times New Roman" w:cs="Times New Roman"/>
          <w:szCs w:val="24"/>
          <w:lang w:val="sr-Cyrl-CS"/>
        </w:rPr>
        <w:t xml:space="preserve">ПИБ </w:t>
      </w:r>
      <w:r w:rsidRPr="00C642B3">
        <w:rPr>
          <w:rFonts w:ascii="Times New Roman" w:hAnsi="Times New Roman" w:cs="Times New Roman"/>
          <w:szCs w:val="24"/>
        </w:rPr>
        <w:t>100</w:t>
      </w:r>
      <w:r w:rsidRPr="00C642B3">
        <w:rPr>
          <w:rFonts w:ascii="Times New Roman" w:hAnsi="Times New Roman" w:cs="Times New Roman"/>
          <w:szCs w:val="24"/>
          <w:lang/>
        </w:rPr>
        <w:t>858169</w:t>
      </w:r>
      <w:r w:rsidRPr="00C642B3">
        <w:rPr>
          <w:rFonts w:ascii="Times New Roman" w:hAnsi="Times New Roman" w:cs="Times New Roman"/>
          <w:szCs w:val="24"/>
        </w:rPr>
        <w:t xml:space="preserve">, </w:t>
      </w:r>
      <w:r w:rsidRPr="00C642B3">
        <w:rPr>
          <w:rFonts w:ascii="Times New Roman" w:hAnsi="Times New Roman" w:cs="Times New Roman"/>
          <w:szCs w:val="24"/>
          <w:lang w:val="sr-Cyrl-CS"/>
        </w:rPr>
        <w:t xml:space="preserve">матични број </w:t>
      </w:r>
      <w:r w:rsidRPr="00C642B3">
        <w:rPr>
          <w:rFonts w:ascii="Times New Roman" w:hAnsi="Times New Roman" w:cs="Times New Roman"/>
          <w:szCs w:val="24"/>
        </w:rPr>
        <w:t>080</w:t>
      </w:r>
      <w:r w:rsidRPr="00C642B3">
        <w:rPr>
          <w:rFonts w:ascii="Times New Roman" w:hAnsi="Times New Roman" w:cs="Times New Roman"/>
          <w:szCs w:val="24"/>
          <w:lang/>
        </w:rPr>
        <w:t>09791</w:t>
      </w:r>
      <w:r w:rsidRPr="00C642B3">
        <w:rPr>
          <w:rFonts w:ascii="Times New Roman" w:hAnsi="Times New Roman" w:cs="Times New Roman"/>
          <w:szCs w:val="24"/>
        </w:rPr>
        <w:t xml:space="preserve">, </w:t>
      </w:r>
      <w:r w:rsidRPr="00C642B3">
        <w:rPr>
          <w:rFonts w:ascii="Times New Roman" w:hAnsi="Times New Roman" w:cs="Times New Roman"/>
          <w:szCs w:val="24"/>
          <w:lang w:val="sr-Cyrl-CS"/>
        </w:rPr>
        <w:t xml:space="preserve">број рачуна </w:t>
      </w:r>
      <w:r w:rsidRPr="00C642B3">
        <w:rPr>
          <w:rFonts w:ascii="Times New Roman" w:hAnsi="Times New Roman" w:cs="Times New Roman"/>
          <w:szCs w:val="24"/>
        </w:rPr>
        <w:t>840-2</w:t>
      </w:r>
      <w:r w:rsidRPr="00C642B3">
        <w:rPr>
          <w:rFonts w:ascii="Times New Roman" w:hAnsi="Times New Roman" w:cs="Times New Roman"/>
          <w:szCs w:val="24"/>
          <w:lang/>
        </w:rPr>
        <w:t>10660</w:t>
      </w:r>
      <w:r w:rsidRPr="00C642B3">
        <w:rPr>
          <w:rFonts w:ascii="Times New Roman" w:hAnsi="Times New Roman" w:cs="Times New Roman"/>
          <w:szCs w:val="24"/>
        </w:rPr>
        <w:t>-</w:t>
      </w:r>
      <w:r w:rsidRPr="00C642B3">
        <w:rPr>
          <w:rFonts w:ascii="Times New Roman" w:hAnsi="Times New Roman" w:cs="Times New Roman"/>
          <w:szCs w:val="24"/>
          <w:lang/>
        </w:rPr>
        <w:t xml:space="preserve">06 </w:t>
      </w:r>
      <w:r w:rsidRPr="00C642B3">
        <w:rPr>
          <w:rFonts w:ascii="Times New Roman" w:hAnsi="Times New Roman" w:cs="Times New Roman"/>
          <w:szCs w:val="24"/>
          <w:lang w:val="sr-Cyrl-CS"/>
        </w:rPr>
        <w:t xml:space="preserve"> Управа за трезор.</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18.</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Наручилац задржава право да једнострано раскине овај уговор уколико Извођач касни са извођењем радова дуже од </w:t>
      </w:r>
      <w:r w:rsidRPr="00C642B3">
        <w:rPr>
          <w:rFonts w:ascii="Times New Roman" w:hAnsi="Times New Roman" w:cs="Times New Roman"/>
          <w:szCs w:val="24"/>
        </w:rPr>
        <w:t xml:space="preserve">15 </w:t>
      </w:r>
      <w:r w:rsidRPr="00C642B3">
        <w:rPr>
          <w:rFonts w:ascii="Times New Roman" w:hAnsi="Times New Roman" w:cs="Times New Roman"/>
          <w:szCs w:val="24"/>
          <w:lang w:val="sr-Cyrl-CS"/>
        </w:rPr>
        <w:t>(петнаест) календарских дана.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w:t>
      </w:r>
      <w:r w:rsidRPr="00C642B3">
        <w:rPr>
          <w:rFonts w:ascii="Times New Roman" w:hAnsi="Times New Roman" w:cs="Times New Roman"/>
          <w:szCs w:val="24"/>
        </w:rPr>
        <w:t xml:space="preserve">15 </w:t>
      </w:r>
      <w:r w:rsidRPr="00C642B3">
        <w:rPr>
          <w:rFonts w:ascii="Times New Roman" w:hAnsi="Times New Roman" w:cs="Times New Roman"/>
          <w:szCs w:val="24"/>
          <w:lang w:val="sr-Cyrl-CS"/>
        </w:rPr>
        <w:t>(петнаест) календарских дана као и ако Извођач не изводи радове у складу са пројектно- техничком документацијом или из неоправданих разлога прекине са извођењем радова.</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Наручилац може једнострано раскинути уговор и у случају недостатка средстава за његову реализацију.</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Уговор се раскида писаном изјавом која садржи основ за раскид уговора и доставља се другој уговорној страни.</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 случају раскида Уговора, Извођач је дужан да изведене радове обезбеди и сачува од пропадања  као и преглед стварно изведеним радова до дана раскида уговора, потписан од стране одговорног извођача радова и надзорног органа.</w:t>
      </w:r>
    </w:p>
    <w:p w:rsidR="00E25662" w:rsidRPr="00C642B3" w:rsidRDefault="00E25662" w:rsidP="00E25662">
      <w:pPr>
        <w:spacing w:after="0"/>
        <w:rPr>
          <w:rFonts w:ascii="Times New Roman" w:hAnsi="Times New Roman" w:cs="Times New Roman"/>
          <w:b/>
          <w:bCs/>
          <w:szCs w:val="24"/>
          <w:lang w:val="sr-Cyrl-CS"/>
        </w:rPr>
      </w:pP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lastRenderedPageBreak/>
        <w:t xml:space="preserve">Члан </w:t>
      </w:r>
      <w:r w:rsidRPr="00C642B3">
        <w:rPr>
          <w:rFonts w:ascii="Times New Roman" w:hAnsi="Times New Roman" w:cs="Times New Roman"/>
          <w:b/>
          <w:bCs/>
          <w:szCs w:val="24"/>
        </w:rPr>
        <w:t>19.</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Извођач је дужан да без одлагања, а најкасније у року од </w:t>
      </w:r>
      <w:r w:rsidRPr="00C642B3">
        <w:rPr>
          <w:rFonts w:ascii="Times New Roman" w:hAnsi="Times New Roman" w:cs="Times New Roman"/>
          <w:szCs w:val="24"/>
        </w:rPr>
        <w:t xml:space="preserve">5 </w:t>
      </w:r>
      <w:r w:rsidRPr="00C642B3">
        <w:rPr>
          <w:rFonts w:ascii="Times New Roman" w:hAnsi="Times New Roman" w:cs="Times New Roman"/>
          <w:szCs w:val="24"/>
          <w:lang w:val="sr-Cyrl-CS"/>
        </w:rPr>
        <w:t>дана, од дана настанка промене, писмено обавести Наручиоца о било којој промени у вези са испуњеношћу услова из поступка јавне набавке, која наступи током важења говора о јавној набавци и да је документује на прописани начин.</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Члан 20.</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На питања која овим уговором нису посебно утврђена, примењују се одговарајуће одредбе Закона о облигационим односима, Закона о планирању и изградњи, Посебне узансе о грађењу, као и других позитивних законских порписа из ове области.</w:t>
      </w:r>
    </w:p>
    <w:p w:rsidR="00E25662" w:rsidRPr="00C642B3" w:rsidRDefault="00E25662" w:rsidP="00C642B3">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21.</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 xml:space="preserve">Овај Уговор може бити измењен или допуњен из објективних околности, сагласношћу уговорних страна, закључењем Анекса уз овај Уговор, у свему у складу са одредбама Закона о јавним набавкама („Службени гласник РС" бр. </w:t>
      </w:r>
      <w:r w:rsidRPr="00C642B3">
        <w:rPr>
          <w:rFonts w:ascii="Times New Roman" w:hAnsi="Times New Roman" w:cs="Times New Roman"/>
          <w:szCs w:val="24"/>
        </w:rPr>
        <w:t xml:space="preserve">124/2012, 14/2015 </w:t>
      </w:r>
      <w:r w:rsidRPr="00C642B3">
        <w:rPr>
          <w:rFonts w:ascii="Times New Roman" w:hAnsi="Times New Roman" w:cs="Times New Roman"/>
          <w:szCs w:val="24"/>
          <w:lang w:val="sr-Cyrl-CS"/>
        </w:rPr>
        <w:t xml:space="preserve">и </w:t>
      </w:r>
      <w:r w:rsidRPr="00C642B3">
        <w:rPr>
          <w:rFonts w:ascii="Times New Roman" w:hAnsi="Times New Roman" w:cs="Times New Roman"/>
          <w:szCs w:val="24"/>
        </w:rPr>
        <w:t>68/2015).</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Измена и допуна Уговора не односи се на јединичне цене, које морају бити фиксне током важења Уговора.</w:t>
      </w:r>
    </w:p>
    <w:p w:rsidR="00E25662" w:rsidRPr="00C642B3" w:rsidRDefault="00E25662" w:rsidP="00C642B3">
      <w:pPr>
        <w:spacing w:after="0"/>
        <w:jc w:val="center"/>
        <w:rPr>
          <w:rFonts w:ascii="Times New Roman" w:hAnsi="Times New Roman" w:cs="Times New Roman"/>
          <w:szCs w:val="24"/>
          <w:lang w:val="sr-Cyrl-CS"/>
        </w:rPr>
      </w:pPr>
      <w:bookmarkStart w:id="16" w:name="bookmark4"/>
      <w:r w:rsidRPr="00C642B3">
        <w:rPr>
          <w:rFonts w:ascii="Times New Roman" w:hAnsi="Times New Roman" w:cs="Times New Roman"/>
          <w:b/>
          <w:bCs/>
          <w:szCs w:val="24"/>
          <w:lang w:val="sr-Cyrl-CS"/>
        </w:rPr>
        <w:t>Члан 22.</w:t>
      </w:r>
      <w:bookmarkEnd w:id="16"/>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Уговорне стране су сагласне да ће све евентуалне спорове решавати споразумно.</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 случају немогућности споразумног решења спорних питања уговара се надлежност Суда у Суботици.</w:t>
      </w:r>
    </w:p>
    <w:p w:rsidR="00E25662" w:rsidRPr="00C642B3" w:rsidRDefault="00E25662" w:rsidP="00747280">
      <w:pPr>
        <w:spacing w:after="0"/>
        <w:jc w:val="center"/>
        <w:rPr>
          <w:rFonts w:ascii="Times New Roman" w:hAnsi="Times New Roman" w:cs="Times New Roman"/>
          <w:szCs w:val="24"/>
          <w:lang w:val="sr-Cyrl-CS"/>
        </w:rPr>
      </w:pPr>
      <w:bookmarkStart w:id="17" w:name="bookmark5"/>
      <w:r w:rsidRPr="00C642B3">
        <w:rPr>
          <w:rFonts w:ascii="Times New Roman" w:hAnsi="Times New Roman" w:cs="Times New Roman"/>
          <w:b/>
          <w:bCs/>
          <w:szCs w:val="24"/>
          <w:lang w:val="sr-Cyrl-CS"/>
        </w:rPr>
        <w:t>Члан 23.</w:t>
      </w:r>
      <w:bookmarkEnd w:id="17"/>
    </w:p>
    <w:p w:rsidR="00E25662" w:rsidRPr="00747280" w:rsidRDefault="00E25662" w:rsidP="00E25662">
      <w:pPr>
        <w:spacing w:after="0"/>
        <w:rPr>
          <w:rFonts w:ascii="Times New Roman" w:hAnsi="Times New Roman" w:cs="Times New Roman"/>
          <w:szCs w:val="24"/>
          <w:lang w:val="hu-HU"/>
        </w:rPr>
      </w:pPr>
      <w:r w:rsidRPr="00C642B3">
        <w:rPr>
          <w:rFonts w:ascii="Times New Roman" w:hAnsi="Times New Roman" w:cs="Times New Roman"/>
          <w:szCs w:val="24"/>
          <w:lang w:val="sr-Cyrl-CS"/>
        </w:rPr>
        <w:t xml:space="preserve">Уговор је сачињен у 6 ( шест ) истоветних примерака од којих свака уговорна страна   </w:t>
      </w:r>
      <w:r w:rsidR="00747280">
        <w:rPr>
          <w:rFonts w:ascii="Times New Roman" w:hAnsi="Times New Roman" w:cs="Times New Roman"/>
          <w:szCs w:val="24"/>
          <w:lang w:val="sr-Cyrl-CS"/>
        </w:rPr>
        <w:t>задржава по 3 ( три ) примерка.</w:t>
      </w:r>
    </w:p>
    <w:p w:rsidR="00E25662" w:rsidRPr="00C642B3" w:rsidRDefault="00E25662" w:rsidP="00747280">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 xml:space="preserve">Члан </w:t>
      </w:r>
      <w:r w:rsidRPr="00C642B3">
        <w:rPr>
          <w:rFonts w:ascii="Times New Roman" w:hAnsi="Times New Roman" w:cs="Times New Roman"/>
          <w:b/>
          <w:bCs/>
          <w:szCs w:val="24"/>
        </w:rPr>
        <w:t>24.</w:t>
      </w:r>
    </w:p>
    <w:p w:rsidR="00E25662" w:rsidRPr="00747280" w:rsidRDefault="00E25662" w:rsidP="00E25662">
      <w:pPr>
        <w:spacing w:after="0"/>
        <w:rPr>
          <w:rFonts w:ascii="Times New Roman" w:hAnsi="Times New Roman" w:cs="Times New Roman"/>
          <w:szCs w:val="24"/>
          <w:lang w:val="hu-HU"/>
        </w:rPr>
      </w:pPr>
      <w:r w:rsidRPr="00C642B3">
        <w:rPr>
          <w:rFonts w:ascii="Times New Roman" w:hAnsi="Times New Roman" w:cs="Times New Roman"/>
          <w:szCs w:val="24"/>
          <w:lang w:val="sr-Cyrl-CS"/>
        </w:rPr>
        <w:t xml:space="preserve">Овај уговор се сматра закљученим када </w:t>
      </w:r>
      <w:r w:rsidR="00747280">
        <w:rPr>
          <w:rFonts w:ascii="Times New Roman" w:hAnsi="Times New Roman" w:cs="Times New Roman"/>
          <w:szCs w:val="24"/>
          <w:lang w:val="sr-Cyrl-CS"/>
        </w:rPr>
        <w:t>га потпишу обе уговорне стране.</w:t>
      </w:r>
    </w:p>
    <w:p w:rsidR="00E25662" w:rsidRPr="00C642B3" w:rsidRDefault="00E25662" w:rsidP="00747280">
      <w:pPr>
        <w:spacing w:after="0"/>
        <w:jc w:val="center"/>
        <w:rPr>
          <w:rFonts w:ascii="Times New Roman" w:hAnsi="Times New Roman" w:cs="Times New Roman"/>
          <w:szCs w:val="24"/>
          <w:lang w:val="sr-Cyrl-CS"/>
        </w:rPr>
      </w:pPr>
      <w:r w:rsidRPr="00C642B3">
        <w:rPr>
          <w:rFonts w:ascii="Times New Roman" w:hAnsi="Times New Roman" w:cs="Times New Roman"/>
          <w:b/>
          <w:bCs/>
          <w:szCs w:val="24"/>
          <w:lang w:val="sr-Cyrl-CS"/>
        </w:rPr>
        <w:t>Члан 25.</w:t>
      </w:r>
    </w:p>
    <w:p w:rsidR="00E25662" w:rsidRPr="00C642B3" w:rsidRDefault="00E25662" w:rsidP="00E25662">
      <w:pPr>
        <w:spacing w:after="0"/>
        <w:rPr>
          <w:rFonts w:ascii="Times New Roman" w:hAnsi="Times New Roman" w:cs="Times New Roman"/>
          <w:szCs w:val="24"/>
          <w:lang w:val="sr-Cyrl-CS"/>
        </w:rPr>
      </w:pPr>
      <w:r w:rsidRPr="00C642B3">
        <w:rPr>
          <w:rFonts w:ascii="Times New Roman" w:hAnsi="Times New Roman" w:cs="Times New Roman"/>
          <w:szCs w:val="24"/>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НАРУЧИЛАЦ:</w:t>
      </w:r>
      <w:r w:rsidRPr="00E25662">
        <w:rPr>
          <w:rFonts w:ascii="Times New Roman" w:hAnsi="Times New Roman" w:cs="Times New Roman"/>
          <w:b/>
          <w:bCs/>
          <w:sz w:val="24"/>
          <w:szCs w:val="24"/>
          <w:lang w:val="sr-Cyrl-CS"/>
        </w:rPr>
        <w:tab/>
        <w:t>ИЗВОЂАЧ:</w:t>
      </w: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_______________________                                                __________________________</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Кеченович Сабо Дора, директор</w:t>
      </w: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sz w:val="24"/>
          <w:szCs w:val="24"/>
          <w:lang w:val="sr-Cyrl-CS"/>
        </w:rPr>
        <w:t>Модел уговора мора да буде попуњен, потписан од стране одговорног лица и оверен печатом Понуђача, чиме потврђује да прихвата елементе модела уговора. 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25662" w:rsidRPr="00E25662" w:rsidRDefault="00E25662" w:rsidP="00E25662">
      <w:pPr>
        <w:spacing w:after="0"/>
        <w:rPr>
          <w:rFonts w:ascii="Times New Roman" w:hAnsi="Times New Roman" w:cs="Times New Roman"/>
          <w:sz w:val="24"/>
          <w:szCs w:val="24"/>
          <w:lang w:val="hu-HU"/>
        </w:rPr>
      </w:pPr>
    </w:p>
    <w:p w:rsidR="00E25662" w:rsidRDefault="00E25662" w:rsidP="00E25662">
      <w:pPr>
        <w:spacing w:after="0"/>
        <w:rPr>
          <w:rFonts w:ascii="Times New Roman" w:hAnsi="Times New Roman" w:cs="Times New Roman"/>
          <w:sz w:val="24"/>
          <w:szCs w:val="24"/>
          <w:lang w:val="hu-HU"/>
        </w:rPr>
      </w:pPr>
      <w:bookmarkStart w:id="18" w:name="_GoBack"/>
      <w:bookmarkEnd w:id="18"/>
    </w:p>
    <w:p w:rsidR="00747280" w:rsidRPr="00747280" w:rsidRDefault="00747280" w:rsidP="00E25662">
      <w:pPr>
        <w:spacing w:after="0"/>
        <w:rPr>
          <w:rFonts w:ascii="Times New Roman" w:hAnsi="Times New Roman" w:cs="Times New Roman"/>
          <w:sz w:val="24"/>
          <w:szCs w:val="24"/>
          <w:lang w:val="hu-HU"/>
        </w:rPr>
      </w:pPr>
    </w:p>
    <w:tbl>
      <w:tblPr>
        <w:tblW w:w="5000" w:type="pct"/>
        <w:jc w:val="center"/>
        <w:tblInd w:w="3030" w:type="dxa"/>
        <w:tblBorders>
          <w:bottom w:val="single" w:sz="4" w:space="0" w:color="auto"/>
        </w:tblBorders>
        <w:tblLook w:val="04A0"/>
      </w:tblPr>
      <w:tblGrid>
        <w:gridCol w:w="6219"/>
        <w:gridCol w:w="3357"/>
      </w:tblGrid>
      <w:tr w:rsidR="00E25662" w:rsidRPr="00E25662" w:rsidTr="00E25662">
        <w:trPr>
          <w:cantSplit/>
          <w:trHeight w:val="750"/>
          <w:jc w:val="center"/>
        </w:trPr>
        <w:tc>
          <w:tcPr>
            <w:tcW w:w="3247" w:type="pct"/>
            <w:tcBorders>
              <w:top w:val="nil"/>
              <w:left w:val="nil"/>
              <w:bottom w:val="single" w:sz="4" w:space="0" w:color="auto"/>
              <w:right w:val="nil"/>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Cs/>
                <w:sz w:val="24"/>
                <w:szCs w:val="24"/>
                <w:lang w:val="sr-Cyrl-CS"/>
              </w:rPr>
              <w:lastRenderedPageBreak/>
              <w:t xml:space="preserve">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/17</w:t>
            </w:r>
          </w:p>
        </w:tc>
        <w:tc>
          <w:tcPr>
            <w:tcW w:w="1753" w:type="pct"/>
            <w:tcBorders>
              <w:top w:val="nil"/>
              <w:left w:val="nil"/>
              <w:bottom w:val="single" w:sz="4" w:space="0" w:color="auto"/>
              <w:right w:val="nil"/>
            </w:tcBorders>
          </w:tcPr>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ОБРАЗАЦ БРОЈ:  4</w:t>
            </w:r>
          </w:p>
          <w:p w:rsidR="00E25662" w:rsidRPr="00E25662" w:rsidRDefault="00E25662" w:rsidP="00E25662">
            <w:pPr>
              <w:spacing w:after="0"/>
              <w:rPr>
                <w:rFonts w:ascii="Times New Roman" w:hAnsi="Times New Roman" w:cs="Times New Roman"/>
                <w:bCs/>
                <w:sz w:val="24"/>
                <w:szCs w:val="24"/>
                <w:lang w:val="sr-Cyrl-CS"/>
              </w:rPr>
            </w:pPr>
          </w:p>
        </w:tc>
      </w:tr>
    </w:tbl>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sz w:val="24"/>
          <w:szCs w:val="24"/>
          <w:lang w:val="sr-Cyrl-CS"/>
        </w:rPr>
        <w:t xml:space="preserve">У складу са чланом 88. став 1.  Закона о јавним набавкама («Службени гласник РС» бр. 124/12,14/15 и 68/15 ), у својству понуђача ______________________________________ из _________________________ улица ______________________ бр. ___,  прилажем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ТРОШКОВЕ ПРИПРЕМЕ ПОНУДЕ</w:t>
      </w:r>
    </w:p>
    <w:p w:rsidR="00E25662" w:rsidRPr="00E25662" w:rsidRDefault="00E25662" w:rsidP="00E25662">
      <w:pPr>
        <w:spacing w:after="0"/>
        <w:rPr>
          <w:rFonts w:ascii="Times New Roman" w:hAnsi="Times New Roman" w:cs="Times New Roman"/>
          <w:b/>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3723"/>
        <w:gridCol w:w="2736"/>
      </w:tblGrid>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Редни број</w:t>
            </w:r>
          </w:p>
        </w:tc>
        <w:tc>
          <w:tcPr>
            <w:tcW w:w="3723"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Врста трошкова</w:t>
            </w:r>
          </w:p>
        </w:tc>
        <w:tc>
          <w:tcPr>
            <w:tcW w:w="2736"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Износ у динарима</w:t>
            </w:r>
          </w:p>
        </w:tc>
      </w:tr>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1.</w:t>
            </w:r>
          </w:p>
        </w:tc>
        <w:tc>
          <w:tcPr>
            <w:tcW w:w="3723"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2.</w:t>
            </w:r>
          </w:p>
        </w:tc>
        <w:tc>
          <w:tcPr>
            <w:tcW w:w="3723"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3.</w:t>
            </w:r>
          </w:p>
        </w:tc>
        <w:tc>
          <w:tcPr>
            <w:tcW w:w="3723"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4.</w:t>
            </w:r>
          </w:p>
        </w:tc>
        <w:tc>
          <w:tcPr>
            <w:tcW w:w="3723"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60"/>
        </w:trPr>
        <w:tc>
          <w:tcPr>
            <w:tcW w:w="2867" w:type="dxa"/>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5.</w:t>
            </w:r>
          </w:p>
        </w:tc>
        <w:tc>
          <w:tcPr>
            <w:tcW w:w="3723"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r w:rsidR="00E25662" w:rsidRPr="00E25662" w:rsidTr="00E25662">
        <w:trPr>
          <w:trHeight w:val="360"/>
        </w:trPr>
        <w:tc>
          <w:tcPr>
            <w:tcW w:w="6590" w:type="dxa"/>
            <w:gridSpan w:val="2"/>
            <w:tcBorders>
              <w:top w:val="single" w:sz="4" w:space="0" w:color="auto"/>
              <w:left w:val="single" w:sz="4" w:space="0" w:color="auto"/>
              <w:bottom w:val="single" w:sz="4" w:space="0" w:color="auto"/>
              <w:right w:val="single" w:sz="4" w:space="0" w:color="auto"/>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УКУПНО</w:t>
            </w:r>
          </w:p>
        </w:tc>
        <w:tc>
          <w:tcPr>
            <w:tcW w:w="2736" w:type="dxa"/>
            <w:tcBorders>
              <w:top w:val="single" w:sz="4" w:space="0" w:color="auto"/>
              <w:left w:val="single" w:sz="4" w:space="0" w:color="auto"/>
              <w:bottom w:val="single" w:sz="4" w:space="0" w:color="auto"/>
              <w:right w:val="single" w:sz="4" w:space="0" w:color="auto"/>
            </w:tcBorders>
          </w:tcPr>
          <w:p w:rsidR="00E25662" w:rsidRPr="00E25662" w:rsidRDefault="00E25662" w:rsidP="00E25662">
            <w:pPr>
              <w:spacing w:after="0"/>
              <w:rPr>
                <w:rFonts w:ascii="Times New Roman" w:hAnsi="Times New Roman" w:cs="Times New Roman"/>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tblPr>
      <w:tblGrid>
        <w:gridCol w:w="5824"/>
        <w:gridCol w:w="2872"/>
        <w:gridCol w:w="3351"/>
      </w:tblGrid>
      <w:tr w:rsidR="00E25662" w:rsidRPr="00E25662" w:rsidTr="00E25662">
        <w:trPr>
          <w:trHeight w:val="288"/>
        </w:trPr>
        <w:tc>
          <w:tcPr>
            <w:tcW w:w="2417"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Датум</w:t>
            </w:r>
          </w:p>
        </w:tc>
        <w:tc>
          <w:tcPr>
            <w:tcW w:w="1192" w:type="pct"/>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1391"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Потпис овлашћеног лица понуђача</w:t>
            </w:r>
          </w:p>
        </w:tc>
      </w:tr>
      <w:tr w:rsidR="00E25662" w:rsidRPr="00E25662" w:rsidTr="00E25662">
        <w:trPr>
          <w:trHeight w:val="576"/>
        </w:trPr>
        <w:tc>
          <w:tcPr>
            <w:tcW w:w="2417"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c>
          <w:tcPr>
            <w:tcW w:w="1192"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МП</w:t>
            </w:r>
          </w:p>
        </w:tc>
        <w:tc>
          <w:tcPr>
            <w:tcW w:w="1391"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bCs/>
          <w:sz w:val="24"/>
          <w:szCs w:val="24"/>
          <w:u w:val="single"/>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br w:type="page"/>
      </w:r>
    </w:p>
    <w:tbl>
      <w:tblPr>
        <w:tblW w:w="5000" w:type="pct"/>
        <w:jc w:val="center"/>
        <w:tblInd w:w="3030" w:type="dxa"/>
        <w:tblBorders>
          <w:bottom w:val="single" w:sz="4" w:space="0" w:color="auto"/>
        </w:tblBorders>
        <w:tblLook w:val="04A0"/>
      </w:tblPr>
      <w:tblGrid>
        <w:gridCol w:w="6219"/>
        <w:gridCol w:w="3357"/>
      </w:tblGrid>
      <w:tr w:rsidR="00E25662" w:rsidRPr="00E25662" w:rsidTr="00E25662">
        <w:trPr>
          <w:cantSplit/>
          <w:trHeight w:val="750"/>
          <w:jc w:val="center"/>
        </w:trPr>
        <w:tc>
          <w:tcPr>
            <w:tcW w:w="3247" w:type="pct"/>
            <w:tcBorders>
              <w:top w:val="nil"/>
              <w:left w:val="nil"/>
              <w:bottom w:val="single" w:sz="4" w:space="0" w:color="auto"/>
              <w:right w:val="nil"/>
            </w:tcBorders>
            <w:hideMark/>
          </w:tcPr>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bCs/>
                <w:sz w:val="24"/>
                <w:szCs w:val="24"/>
                <w:lang w:val="sr-Cyrl-CS"/>
              </w:rPr>
              <w:lastRenderedPageBreak/>
              <w:t xml:space="preserve">ЈНМВ </w:t>
            </w:r>
            <w:r w:rsidRPr="00E25662">
              <w:rPr>
                <w:rFonts w:ascii="Times New Roman" w:hAnsi="Times New Roman" w:cs="Times New Roman"/>
                <w:bCs/>
                <w:sz w:val="24"/>
                <w:szCs w:val="24"/>
                <w:lang w:val="hu-HU"/>
              </w:rPr>
              <w:t>04</w:t>
            </w:r>
            <w:r w:rsidRPr="00E25662">
              <w:rPr>
                <w:rFonts w:ascii="Times New Roman" w:hAnsi="Times New Roman" w:cs="Times New Roman"/>
                <w:bCs/>
                <w:sz w:val="24"/>
                <w:szCs w:val="24"/>
                <w:lang w:val="sr-Cyrl-CS"/>
              </w:rPr>
              <w:t>/17</w:t>
            </w:r>
          </w:p>
        </w:tc>
        <w:tc>
          <w:tcPr>
            <w:tcW w:w="1753" w:type="pct"/>
            <w:tcBorders>
              <w:top w:val="nil"/>
              <w:left w:val="nil"/>
              <w:bottom w:val="single" w:sz="4" w:space="0" w:color="auto"/>
              <w:right w:val="nil"/>
            </w:tcBorders>
          </w:tcPr>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ОБРАЗАЦ БРОЈ:  5</w:t>
            </w:r>
          </w:p>
          <w:p w:rsidR="00E25662" w:rsidRPr="00E25662" w:rsidRDefault="00E25662" w:rsidP="00E25662">
            <w:pPr>
              <w:spacing w:after="0"/>
              <w:rPr>
                <w:rFonts w:ascii="Times New Roman" w:hAnsi="Times New Roman" w:cs="Times New Roman"/>
                <w:bCs/>
                <w:sz w:val="24"/>
                <w:szCs w:val="24"/>
                <w:lang w:val="sr-Cyrl-CS"/>
              </w:rPr>
            </w:pPr>
          </w:p>
        </w:tc>
      </w:tr>
    </w:tbl>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sz w:val="24"/>
          <w:szCs w:val="24"/>
          <w:lang w:val="sr-Cyrl-CS"/>
        </w:rPr>
        <w:t>У складу са чланом 26. и 61. став 4. тачка 9) Закона о јавним набавкама (Службени гласник РС бр. 124/12, 14/15 и 68/17 ), у својству понуђача ________________________________из _______________ улица _________________ бр. ___,  дајем следећу</w:t>
      </w:r>
    </w:p>
    <w:p w:rsidR="00E25662" w:rsidRPr="00E25662" w:rsidRDefault="00E25662" w:rsidP="00E25662">
      <w:pPr>
        <w:spacing w:after="0"/>
        <w:rPr>
          <w:rFonts w:ascii="Times New Roman" w:hAnsi="Times New Roman" w:cs="Times New Roman"/>
          <w:bCs/>
          <w:sz w:val="24"/>
          <w:szCs w:val="24"/>
          <w:lang w:val="sr-Cyrl-CS"/>
        </w:rPr>
      </w:pP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r w:rsidRPr="00E25662">
        <w:rPr>
          <w:rFonts w:ascii="Times New Roman" w:hAnsi="Times New Roman" w:cs="Times New Roman"/>
          <w:bCs/>
          <w:sz w:val="24"/>
          <w:szCs w:val="24"/>
          <w:lang w:val="sr-Cyrl-CS"/>
        </w:rPr>
        <w:tab/>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ИЗЈАВУ О НЕЗАВИСНОЈ ПОНУДИ</w:t>
      </w:r>
    </w:p>
    <w:p w:rsidR="00E25662" w:rsidRPr="00E25662" w:rsidRDefault="00E25662" w:rsidP="00E25662">
      <w:pPr>
        <w:spacing w:after="0"/>
        <w:rPr>
          <w:rFonts w:ascii="Times New Roman" w:hAnsi="Times New Roman" w:cs="Times New Roman"/>
          <w:b/>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sz w:val="24"/>
          <w:szCs w:val="24"/>
          <w:lang w:val="sr-Cyrl-CS"/>
        </w:rPr>
        <w:t>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tblPr>
      <w:tblGrid>
        <w:gridCol w:w="4566"/>
        <w:gridCol w:w="3710"/>
        <w:gridCol w:w="3771"/>
      </w:tblGrid>
      <w:tr w:rsidR="00E25662" w:rsidRPr="00E25662" w:rsidTr="00E25662">
        <w:trPr>
          <w:trHeight w:val="288"/>
        </w:trPr>
        <w:tc>
          <w:tcPr>
            <w:tcW w:w="1895"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 xml:space="preserve">                      Датум</w:t>
            </w:r>
          </w:p>
        </w:tc>
        <w:tc>
          <w:tcPr>
            <w:tcW w:w="1540" w:type="pct"/>
            <w:vAlign w:val="center"/>
          </w:tcPr>
          <w:p w:rsidR="00E25662" w:rsidRPr="00E25662" w:rsidRDefault="00E25662" w:rsidP="00E25662">
            <w:pPr>
              <w:spacing w:after="0"/>
              <w:rPr>
                <w:rFonts w:ascii="Times New Roman" w:hAnsi="Times New Roman" w:cs="Times New Roman"/>
                <w:b/>
                <w:bCs/>
                <w:sz w:val="24"/>
                <w:szCs w:val="24"/>
                <w:lang w:val="sr-Cyrl-CS"/>
              </w:rPr>
            </w:pPr>
          </w:p>
        </w:tc>
        <w:tc>
          <w:tcPr>
            <w:tcW w:w="1565"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Потпис овлашћеног лица понуђача</w:t>
            </w:r>
          </w:p>
        </w:tc>
      </w:tr>
      <w:tr w:rsidR="00E25662" w:rsidRPr="00E25662" w:rsidTr="00E25662">
        <w:trPr>
          <w:trHeight w:val="576"/>
        </w:trPr>
        <w:tc>
          <w:tcPr>
            <w:tcW w:w="1895" w:type="pct"/>
            <w:tcBorders>
              <w:top w:val="nil"/>
              <w:left w:val="nil"/>
              <w:bottom w:val="single" w:sz="2" w:space="0" w:color="auto"/>
              <w:right w:val="nil"/>
            </w:tcBorders>
            <w:vAlign w:val="center"/>
            <w:hideMark/>
          </w:tcPr>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p w:rsidR="00E25662" w:rsidRPr="00E25662" w:rsidRDefault="00E25662" w:rsidP="00E25662">
            <w:pPr>
              <w:spacing w:after="0"/>
              <w:rPr>
                <w:rFonts w:ascii="Times New Roman" w:hAnsi="Times New Roman" w:cs="Times New Roman"/>
                <w:b/>
                <w:bCs/>
                <w:sz w:val="24"/>
                <w:szCs w:val="24"/>
                <w:lang w:val="sr-Cyrl-CS"/>
              </w:rPr>
            </w:pPr>
          </w:p>
        </w:tc>
        <w:tc>
          <w:tcPr>
            <w:tcW w:w="1540" w:type="pct"/>
            <w:vAlign w:val="center"/>
            <w:hideMark/>
          </w:tcPr>
          <w:p w:rsidR="00E25662" w:rsidRPr="00E25662" w:rsidRDefault="00E25662" w:rsidP="00E25662">
            <w:pPr>
              <w:spacing w:after="0"/>
              <w:rPr>
                <w:rFonts w:ascii="Times New Roman" w:hAnsi="Times New Roman" w:cs="Times New Roman"/>
                <w:b/>
                <w:bCs/>
                <w:sz w:val="24"/>
                <w:szCs w:val="24"/>
                <w:lang w:val="sr-Cyrl-CS"/>
              </w:rPr>
            </w:pPr>
            <w:r w:rsidRPr="00E25662">
              <w:rPr>
                <w:rFonts w:ascii="Times New Roman" w:hAnsi="Times New Roman" w:cs="Times New Roman"/>
                <w:b/>
                <w:bCs/>
                <w:sz w:val="24"/>
                <w:szCs w:val="24"/>
                <w:lang w:val="sr-Cyrl-CS"/>
              </w:rPr>
              <w:t>МП</w:t>
            </w:r>
          </w:p>
        </w:tc>
        <w:tc>
          <w:tcPr>
            <w:tcW w:w="1565" w:type="pct"/>
            <w:tcBorders>
              <w:top w:val="nil"/>
              <w:left w:val="nil"/>
              <w:bottom w:val="single" w:sz="2" w:space="0" w:color="auto"/>
              <w:right w:val="nil"/>
            </w:tcBorders>
            <w:vAlign w:val="center"/>
          </w:tcPr>
          <w:p w:rsidR="00E25662" w:rsidRPr="00E25662" w:rsidRDefault="00E25662" w:rsidP="00E25662">
            <w:pPr>
              <w:spacing w:after="0"/>
              <w:rPr>
                <w:rFonts w:ascii="Times New Roman" w:hAnsi="Times New Roman" w:cs="Times New Roman"/>
                <w:b/>
                <w:bCs/>
                <w:sz w:val="24"/>
                <w:szCs w:val="24"/>
                <w:lang w:val="sr-Cyrl-CS"/>
              </w:rPr>
            </w:pPr>
          </w:p>
        </w:tc>
      </w:tr>
    </w:tbl>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br w:type="page"/>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lastRenderedPageBreak/>
        <w:t xml:space="preserve">ЈНМВ </w:t>
      </w:r>
      <w:r w:rsidRPr="00E25662">
        <w:rPr>
          <w:rFonts w:ascii="Times New Roman" w:hAnsi="Times New Roman" w:cs="Times New Roman"/>
          <w:b/>
          <w:sz w:val="24"/>
          <w:szCs w:val="24"/>
          <w:lang w:val="hu-HU"/>
        </w:rPr>
        <w:t>04</w:t>
      </w:r>
      <w:r w:rsidRPr="00E25662">
        <w:rPr>
          <w:rFonts w:ascii="Times New Roman" w:hAnsi="Times New Roman" w:cs="Times New Roman"/>
          <w:b/>
          <w:sz w:val="24"/>
          <w:szCs w:val="24"/>
          <w:lang w:val="sr-Cyrl-CS"/>
        </w:rPr>
        <w:t>/17</w:t>
      </w:r>
      <w:r w:rsidRPr="00E25662">
        <w:rPr>
          <w:rFonts w:ascii="Times New Roman" w:hAnsi="Times New Roman" w:cs="Times New Roman"/>
          <w:b/>
          <w:sz w:val="24"/>
          <w:szCs w:val="24"/>
          <w:lang w:val="sr-Cyrl-CS"/>
        </w:rPr>
        <w:tab/>
        <w:t xml:space="preserve">                                                                              ОБРАЗАЦ БРОЈ:  6</w:t>
      </w: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________________________________________________________________________</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У складу са чланом 75 став 2. Закона о јавним набавкама («Службени гласник РС» бр. 124/12, 14/15 и 68/15 ), у својству понуђача ______________________________________ из _________________________ улица ______________________ бр. ___,  дајем следећу</w:t>
      </w: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b/>
          <w:sz w:val="24"/>
          <w:szCs w:val="24"/>
          <w:lang w:val="sr-Cyrl-CS"/>
        </w:rPr>
      </w:pPr>
      <w:r w:rsidRPr="00E25662">
        <w:rPr>
          <w:rFonts w:ascii="Times New Roman" w:hAnsi="Times New Roman" w:cs="Times New Roman"/>
          <w:b/>
          <w:sz w:val="24"/>
          <w:szCs w:val="24"/>
          <w:lang w:val="sr-Cyrl-CS"/>
        </w:rPr>
        <w:t xml:space="preserve">            ИЗЈАВУ О ПОШТОВАЊУ ОБАВЕЗА ИЗ ЧЛАНА 75. СТАВ 2. ЗЈН</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Датум</w:t>
      </w:r>
      <w:r w:rsidRPr="00E25662">
        <w:rPr>
          <w:rFonts w:ascii="Times New Roman" w:hAnsi="Times New Roman" w:cs="Times New Roman"/>
          <w:sz w:val="24"/>
          <w:szCs w:val="24"/>
          <w:lang w:val="sr-Cyrl-CS"/>
        </w:rPr>
        <w:tab/>
      </w:r>
      <w:r w:rsidRPr="00E25662">
        <w:rPr>
          <w:rFonts w:ascii="Times New Roman" w:hAnsi="Times New Roman" w:cs="Times New Roman"/>
          <w:sz w:val="24"/>
          <w:szCs w:val="24"/>
          <w:lang w:val="sr-Cyrl-CS"/>
        </w:rPr>
        <w:tab/>
        <w:t xml:space="preserve">                                                               Потпис овлашћеног лица понуђача</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 xml:space="preserve">____________________                                                ___________________________       </w:t>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r w:rsidRPr="00E25662">
        <w:rPr>
          <w:rFonts w:ascii="Times New Roman" w:hAnsi="Times New Roman" w:cs="Times New Roman"/>
          <w:sz w:val="24"/>
          <w:szCs w:val="24"/>
          <w:lang w:val="sr-Cyrl-CS"/>
        </w:rPr>
        <w:tab/>
        <w:t>МП</w:t>
      </w:r>
      <w:r w:rsidRPr="00E25662">
        <w:rPr>
          <w:rFonts w:ascii="Times New Roman" w:hAnsi="Times New Roman" w:cs="Times New Roman"/>
          <w:sz w:val="24"/>
          <w:szCs w:val="24"/>
          <w:lang w:val="sr-Cyrl-CS"/>
        </w:rPr>
        <w:tab/>
      </w: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lang w:val="sr-Cyrl-CS"/>
        </w:rPr>
      </w:pPr>
    </w:p>
    <w:p w:rsidR="00E25662" w:rsidRPr="00E25662" w:rsidRDefault="00E25662" w:rsidP="00E25662">
      <w:pPr>
        <w:spacing w:after="0"/>
        <w:rPr>
          <w:rFonts w:ascii="Times New Roman" w:hAnsi="Times New Roman" w:cs="Times New Roman"/>
          <w:sz w:val="24"/>
          <w:szCs w:val="24"/>
        </w:rPr>
      </w:pPr>
    </w:p>
    <w:p w:rsidR="00006638" w:rsidRPr="00E25662" w:rsidRDefault="00006638" w:rsidP="00E25662">
      <w:pPr>
        <w:spacing w:after="0"/>
        <w:rPr>
          <w:rFonts w:ascii="Times New Roman" w:hAnsi="Times New Roman" w:cs="Times New Roman"/>
          <w:sz w:val="24"/>
          <w:szCs w:val="24"/>
        </w:rPr>
      </w:pPr>
    </w:p>
    <w:sectPr w:rsidR="00006638" w:rsidRPr="00E25662" w:rsidSect="007714D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77" w:rsidRDefault="00013777" w:rsidP="00E25662">
      <w:pPr>
        <w:spacing w:after="0" w:line="240" w:lineRule="auto"/>
      </w:pPr>
      <w:r>
        <w:separator/>
      </w:r>
    </w:p>
  </w:endnote>
  <w:endnote w:type="continuationSeparator" w:id="1">
    <w:p w:rsidR="00013777" w:rsidRDefault="00013777" w:rsidP="00E25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37555"/>
      <w:docPartObj>
        <w:docPartGallery w:val="Page Numbers (Bottom of Page)"/>
        <w:docPartUnique/>
      </w:docPartObj>
    </w:sdtPr>
    <w:sdtEndPr>
      <w:rPr>
        <w:noProof/>
      </w:rPr>
    </w:sdtEndPr>
    <w:sdtContent>
      <w:p w:rsidR="00364F8E" w:rsidRDefault="007714D3">
        <w:pPr>
          <w:pStyle w:val="llb"/>
          <w:jc w:val="center"/>
        </w:pPr>
        <w:r>
          <w:fldChar w:fldCharType="begin"/>
        </w:r>
        <w:r w:rsidR="00364F8E">
          <w:instrText xml:space="preserve"> PAGE   \* MERGEFORMAT </w:instrText>
        </w:r>
        <w:r>
          <w:fldChar w:fldCharType="separate"/>
        </w:r>
        <w:r w:rsidR="003E7E51">
          <w:rPr>
            <w:noProof/>
          </w:rPr>
          <w:t>36</w:t>
        </w:r>
        <w:r>
          <w:rPr>
            <w:noProof/>
          </w:rPr>
          <w:fldChar w:fldCharType="end"/>
        </w:r>
      </w:p>
    </w:sdtContent>
  </w:sdt>
  <w:p w:rsidR="00364F8E" w:rsidRDefault="00364F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77" w:rsidRDefault="00013777" w:rsidP="00E25662">
      <w:pPr>
        <w:spacing w:after="0" w:line="240" w:lineRule="auto"/>
      </w:pPr>
      <w:r>
        <w:separator/>
      </w:r>
    </w:p>
  </w:footnote>
  <w:footnote w:type="continuationSeparator" w:id="1">
    <w:p w:rsidR="00013777" w:rsidRDefault="00013777" w:rsidP="00E25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65EACB4"/>
    <w:lvl w:ilvl="0" w:tplc="0E6A54D4">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10E2810"/>
    <w:multiLevelType w:val="multilevel"/>
    <w:tmpl w:val="6830503E"/>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1164B5"/>
    <w:multiLevelType w:val="multilevel"/>
    <w:tmpl w:val="31726D70"/>
    <w:lvl w:ilvl="0">
      <w:start w:val="1"/>
      <w:numFmt w:val="decimal"/>
      <w:pStyle w:val="Cmsor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Cmso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ind w:left="0" w:firstLine="0"/>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nsid w:val="318D2036"/>
    <w:multiLevelType w:val="hybridMultilevel"/>
    <w:tmpl w:val="08B0B50C"/>
    <w:lvl w:ilvl="0" w:tplc="B65EC2CE">
      <w:start w:val="3"/>
      <w:numFmt w:val="bullet"/>
      <w:lvlText w:val="-"/>
      <w:lvlJc w:val="left"/>
      <w:pPr>
        <w:ind w:left="1980" w:hanging="360"/>
      </w:pPr>
      <w:rPr>
        <w:rFonts w:ascii="Calibri" w:eastAsiaTheme="minorHAnsi" w:hAnsi="Calibri"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1510C"/>
    <w:rsid w:val="00006638"/>
    <w:rsid w:val="00013777"/>
    <w:rsid w:val="0020428F"/>
    <w:rsid w:val="00280533"/>
    <w:rsid w:val="00364F8E"/>
    <w:rsid w:val="003C2908"/>
    <w:rsid w:val="003E7E51"/>
    <w:rsid w:val="00747280"/>
    <w:rsid w:val="007714D3"/>
    <w:rsid w:val="008A3A95"/>
    <w:rsid w:val="009F6CD9"/>
    <w:rsid w:val="00B7458F"/>
    <w:rsid w:val="00BA4FAD"/>
    <w:rsid w:val="00BF39A0"/>
    <w:rsid w:val="00C642B3"/>
    <w:rsid w:val="00D1510C"/>
    <w:rsid w:val="00E2566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4D3"/>
  </w:style>
  <w:style w:type="paragraph" w:styleId="Cmsor1">
    <w:name w:val="heading 1"/>
    <w:basedOn w:val="Norml"/>
    <w:next w:val="Norml"/>
    <w:link w:val="Cmsor1Char"/>
    <w:qFormat/>
    <w:rsid w:val="00E25662"/>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Cmsor2">
    <w:name w:val="heading 2"/>
    <w:basedOn w:val="Norml"/>
    <w:next w:val="Norml"/>
    <w:link w:val="Cmsor2Char"/>
    <w:autoRedefine/>
    <w:semiHidden/>
    <w:unhideWhenUsed/>
    <w:qFormat/>
    <w:rsid w:val="00E25662"/>
    <w:pPr>
      <w:keepNext/>
      <w:keepLines/>
      <w:suppressLineNumbers/>
      <w:suppressAutoHyphens/>
      <w:spacing w:after="0" w:line="240" w:lineRule="auto"/>
      <w:outlineLvl w:val="1"/>
    </w:pPr>
    <w:rPr>
      <w:rFonts w:ascii="Arial" w:eastAsia="Times New Roman" w:hAnsi="Arial" w:cs="Arial"/>
      <w:b/>
      <w:noProof/>
      <w:lang w:val="sr-Cyrl-CS"/>
    </w:rPr>
  </w:style>
  <w:style w:type="paragraph" w:styleId="Cmsor3">
    <w:name w:val="heading 3"/>
    <w:basedOn w:val="Norml"/>
    <w:next w:val="Norml"/>
    <w:link w:val="Cmsor3Char"/>
    <w:semiHidden/>
    <w:unhideWhenUsed/>
    <w:qFormat/>
    <w:rsid w:val="00E25662"/>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Cmsor4">
    <w:name w:val="heading 4"/>
    <w:basedOn w:val="Norml"/>
    <w:next w:val="Norml"/>
    <w:link w:val="Cmsor4Char"/>
    <w:semiHidden/>
    <w:unhideWhenUsed/>
    <w:qFormat/>
    <w:rsid w:val="00E25662"/>
    <w:pPr>
      <w:keepNext/>
      <w:keepLines/>
      <w:spacing w:before="240" w:after="60" w:line="240" w:lineRule="auto"/>
      <w:outlineLvl w:val="3"/>
    </w:pPr>
    <w:rPr>
      <w:rFonts w:ascii="Times New Roman" w:eastAsia="Times New Roman" w:hAnsi="Times New Roman" w:cs="Times New Roman"/>
      <w:b/>
      <w:bCs/>
      <w:sz w:val="28"/>
      <w:szCs w:val="28"/>
    </w:rPr>
  </w:style>
  <w:style w:type="paragraph" w:styleId="Cmsor6">
    <w:name w:val="heading 6"/>
    <w:basedOn w:val="Norml"/>
    <w:next w:val="Norml"/>
    <w:link w:val="Cmsor6Char"/>
    <w:semiHidden/>
    <w:unhideWhenUsed/>
    <w:qFormat/>
    <w:rsid w:val="00E25662"/>
    <w:pPr>
      <w:keepLines/>
      <w:spacing w:before="240" w:after="60" w:line="240" w:lineRule="auto"/>
      <w:outlineLvl w:val="5"/>
    </w:pPr>
    <w:rPr>
      <w:rFonts w:ascii="Franklin Gothic Book" w:eastAsia="Times New Roman" w:hAnsi="Franklin Gothic Book" w:cs="Times New Roman"/>
      <w:i/>
      <w:szCs w:val="20"/>
    </w:rPr>
  </w:style>
  <w:style w:type="paragraph" w:styleId="Cmsor7">
    <w:name w:val="heading 7"/>
    <w:basedOn w:val="Norml"/>
    <w:next w:val="Norml"/>
    <w:link w:val="Cmsor7Char"/>
    <w:semiHidden/>
    <w:unhideWhenUsed/>
    <w:qFormat/>
    <w:rsid w:val="00E25662"/>
    <w:pPr>
      <w:keepLines/>
      <w:numPr>
        <w:ilvl w:val="6"/>
        <w:numId w:val="1"/>
      </w:numPr>
      <w:spacing w:before="240" w:after="60" w:line="240" w:lineRule="auto"/>
      <w:outlineLvl w:val="6"/>
    </w:pPr>
    <w:rPr>
      <w:rFonts w:ascii="Arial" w:eastAsia="Times New Roman" w:hAnsi="Arial" w:cs="Times New Roman"/>
      <w:sz w:val="24"/>
      <w:szCs w:val="20"/>
    </w:rPr>
  </w:style>
  <w:style w:type="paragraph" w:styleId="Cmsor8">
    <w:name w:val="heading 8"/>
    <w:basedOn w:val="Norml"/>
    <w:next w:val="Norml"/>
    <w:link w:val="Cmsor8Char"/>
    <w:semiHidden/>
    <w:unhideWhenUsed/>
    <w:qFormat/>
    <w:rsid w:val="00E25662"/>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Cmsor9">
    <w:name w:val="heading 9"/>
    <w:basedOn w:val="Norml"/>
    <w:next w:val="Norml"/>
    <w:link w:val="Cmsor9Char"/>
    <w:semiHidden/>
    <w:unhideWhenUsed/>
    <w:qFormat/>
    <w:rsid w:val="00E25662"/>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25662"/>
    <w:rPr>
      <w:rFonts w:ascii="Franklin Gothic Book" w:eastAsia="Times New Roman" w:hAnsi="Franklin Gothic Book" w:cs="Times New Roman"/>
      <w:b/>
      <w:kern w:val="28"/>
      <w:sz w:val="36"/>
      <w:szCs w:val="20"/>
    </w:rPr>
  </w:style>
  <w:style w:type="character" w:customStyle="1" w:styleId="Cmsor2Char">
    <w:name w:val="Címsor 2 Char"/>
    <w:basedOn w:val="Bekezdsalapbettpusa"/>
    <w:link w:val="Cmsor2"/>
    <w:semiHidden/>
    <w:rsid w:val="00E25662"/>
    <w:rPr>
      <w:rFonts w:ascii="Arial" w:eastAsia="Times New Roman" w:hAnsi="Arial" w:cs="Arial"/>
      <w:b/>
      <w:noProof/>
      <w:lang w:val="sr-Cyrl-CS"/>
    </w:rPr>
  </w:style>
  <w:style w:type="character" w:customStyle="1" w:styleId="Cmsor3Char">
    <w:name w:val="Címsor 3 Char"/>
    <w:basedOn w:val="Bekezdsalapbettpusa"/>
    <w:link w:val="Cmsor3"/>
    <w:semiHidden/>
    <w:rsid w:val="00E25662"/>
    <w:rPr>
      <w:rFonts w:ascii="Lucida Sans Unicode" w:eastAsia="Times New Roman" w:hAnsi="Lucida Sans Unicode" w:cs="Times New Roman"/>
      <w:sz w:val="24"/>
      <w:szCs w:val="20"/>
    </w:rPr>
  </w:style>
  <w:style w:type="character" w:customStyle="1" w:styleId="Cmsor7Char">
    <w:name w:val="Címsor 7 Char"/>
    <w:basedOn w:val="Bekezdsalapbettpusa"/>
    <w:link w:val="Cmsor7"/>
    <w:semiHidden/>
    <w:rsid w:val="00E25662"/>
    <w:rPr>
      <w:rFonts w:ascii="Arial" w:eastAsia="Times New Roman" w:hAnsi="Arial" w:cs="Times New Roman"/>
      <w:sz w:val="24"/>
      <w:szCs w:val="20"/>
    </w:rPr>
  </w:style>
  <w:style w:type="character" w:customStyle="1" w:styleId="Cmsor8Char">
    <w:name w:val="Címsor 8 Char"/>
    <w:basedOn w:val="Bekezdsalapbettpusa"/>
    <w:link w:val="Cmsor8"/>
    <w:semiHidden/>
    <w:rsid w:val="00E25662"/>
    <w:rPr>
      <w:rFonts w:ascii="Arial" w:eastAsia="Times New Roman" w:hAnsi="Arial" w:cs="Times New Roman"/>
      <w:i/>
      <w:sz w:val="24"/>
      <w:szCs w:val="20"/>
    </w:rPr>
  </w:style>
  <w:style w:type="character" w:customStyle="1" w:styleId="Cmsor9Char">
    <w:name w:val="Címsor 9 Char"/>
    <w:basedOn w:val="Bekezdsalapbettpusa"/>
    <w:link w:val="Cmsor9"/>
    <w:semiHidden/>
    <w:rsid w:val="00E25662"/>
    <w:rPr>
      <w:rFonts w:ascii="Arial" w:eastAsia="Times New Roman" w:hAnsi="Arial" w:cs="Times New Roman"/>
      <w:b/>
      <w:i/>
      <w:sz w:val="18"/>
      <w:szCs w:val="20"/>
    </w:rPr>
  </w:style>
  <w:style w:type="character" w:customStyle="1" w:styleId="Cmsor4Char">
    <w:name w:val="Címsor 4 Char"/>
    <w:basedOn w:val="Bekezdsalapbettpusa"/>
    <w:link w:val="Cmsor4"/>
    <w:semiHidden/>
    <w:rsid w:val="00E25662"/>
    <w:rPr>
      <w:rFonts w:ascii="Times New Roman" w:eastAsia="Times New Roman" w:hAnsi="Times New Roman" w:cs="Times New Roman"/>
      <w:b/>
      <w:bCs/>
      <w:sz w:val="28"/>
      <w:szCs w:val="28"/>
    </w:rPr>
  </w:style>
  <w:style w:type="character" w:customStyle="1" w:styleId="Cmsor6Char">
    <w:name w:val="Címsor 6 Char"/>
    <w:basedOn w:val="Bekezdsalapbettpusa"/>
    <w:link w:val="Cmsor6"/>
    <w:semiHidden/>
    <w:rsid w:val="00E25662"/>
    <w:rPr>
      <w:rFonts w:ascii="Franklin Gothic Book" w:eastAsia="Times New Roman" w:hAnsi="Franklin Gothic Book" w:cs="Times New Roman"/>
      <w:i/>
      <w:szCs w:val="20"/>
    </w:rPr>
  </w:style>
  <w:style w:type="character" w:styleId="Hiperhivatkozs">
    <w:name w:val="Hyperlink"/>
    <w:basedOn w:val="Bekezdsalapbettpusa"/>
    <w:semiHidden/>
    <w:unhideWhenUsed/>
    <w:rsid w:val="00E25662"/>
    <w:rPr>
      <w:color w:val="0000FF"/>
      <w:u w:val="single"/>
    </w:rPr>
  </w:style>
  <w:style w:type="paragraph" w:styleId="lfej">
    <w:name w:val="header"/>
    <w:basedOn w:val="Norml"/>
    <w:link w:val="lfejChar"/>
    <w:unhideWhenUsed/>
    <w:rsid w:val="00E25662"/>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lfejChar">
    <w:name w:val="Élőfej Char"/>
    <w:basedOn w:val="Bekezdsalapbettpusa"/>
    <w:link w:val="lfej"/>
    <w:rsid w:val="00E25662"/>
    <w:rPr>
      <w:rFonts w:ascii="Franklin Gothic Book" w:eastAsia="Times New Roman" w:hAnsi="Franklin Gothic Book" w:cs="Times New Roman"/>
      <w:sz w:val="24"/>
      <w:szCs w:val="20"/>
    </w:rPr>
  </w:style>
  <w:style w:type="paragraph" w:styleId="llb">
    <w:name w:val="footer"/>
    <w:basedOn w:val="Norml"/>
    <w:link w:val="llbChar"/>
    <w:uiPriority w:val="99"/>
    <w:unhideWhenUsed/>
    <w:rsid w:val="00E25662"/>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llbChar">
    <w:name w:val="Élőláb Char"/>
    <w:basedOn w:val="Bekezdsalapbettpusa"/>
    <w:link w:val="llb"/>
    <w:uiPriority w:val="99"/>
    <w:rsid w:val="00E25662"/>
    <w:rPr>
      <w:rFonts w:ascii="Franklin Gothic Book" w:eastAsia="Times New Roman" w:hAnsi="Franklin Gothic Book" w:cs="Times New Roman"/>
      <w:sz w:val="24"/>
      <w:szCs w:val="20"/>
    </w:rPr>
  </w:style>
  <w:style w:type="paragraph" w:styleId="Cm">
    <w:name w:val="Title"/>
    <w:basedOn w:val="Norml"/>
    <w:link w:val="CmChar"/>
    <w:qFormat/>
    <w:rsid w:val="00E25662"/>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CmChar">
    <w:name w:val="Cím Char"/>
    <w:basedOn w:val="Bekezdsalapbettpusa"/>
    <w:link w:val="Cm"/>
    <w:rsid w:val="00E25662"/>
    <w:rPr>
      <w:rFonts w:ascii="Times New Roman" w:eastAsia="Times New Roman" w:hAnsi="Times New Roman" w:cs="Times New Roman"/>
      <w:b/>
      <w:bCs/>
      <w:sz w:val="24"/>
      <w:szCs w:val="24"/>
      <w:lang w:val="sr-Cyrl-CS" w:eastAsia="hr-HR"/>
    </w:rPr>
  </w:style>
  <w:style w:type="character" w:customStyle="1" w:styleId="SzvegtrzsChar">
    <w:name w:val="Szövegtörzs Char"/>
    <w:aliases w:val="Char Char Char"/>
    <w:basedOn w:val="Bekezdsalapbettpusa"/>
    <w:link w:val="Szvegtrzs"/>
    <w:semiHidden/>
    <w:locked/>
    <w:rsid w:val="00E25662"/>
    <w:rPr>
      <w:rFonts w:ascii="Franklin Gothic Book" w:hAnsi="Franklin Gothic Book"/>
      <w:sz w:val="24"/>
      <w:lang w:val="sr-Cyrl-CS"/>
    </w:rPr>
  </w:style>
  <w:style w:type="paragraph" w:styleId="Szvegtrzs">
    <w:name w:val="Body Text"/>
    <w:aliases w:val="Char Char"/>
    <w:basedOn w:val="Norml"/>
    <w:link w:val="SzvegtrzsChar"/>
    <w:semiHidden/>
    <w:unhideWhenUsed/>
    <w:rsid w:val="00E25662"/>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Bekezdsalapbettpusa"/>
    <w:uiPriority w:val="99"/>
    <w:semiHidden/>
    <w:rsid w:val="00E25662"/>
  </w:style>
  <w:style w:type="character" w:customStyle="1" w:styleId="SzvegtrzsbehzssalChar">
    <w:name w:val="Szövegtörzs behúzással Char"/>
    <w:basedOn w:val="Bekezdsalapbettpusa"/>
    <w:link w:val="Szvegtrzsbehzssal"/>
    <w:semiHidden/>
    <w:rsid w:val="00E25662"/>
    <w:rPr>
      <w:rFonts w:ascii="Franklin Gothic Book" w:eastAsia="Times New Roman" w:hAnsi="Franklin Gothic Book" w:cs="Times New Roman"/>
      <w:sz w:val="24"/>
      <w:szCs w:val="20"/>
      <w:lang w:val="sr-Cyrl-CS"/>
    </w:rPr>
  </w:style>
  <w:style w:type="paragraph" w:styleId="Szvegtrzsbehzssal">
    <w:name w:val="Body Text Indent"/>
    <w:basedOn w:val="Norml"/>
    <w:link w:val="SzvegtrzsbehzssalChar"/>
    <w:semiHidden/>
    <w:unhideWhenUsed/>
    <w:rsid w:val="00E25662"/>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Szvegtrzs2Char">
    <w:name w:val="Szövegtörzs 2 Char"/>
    <w:basedOn w:val="Bekezdsalapbettpusa"/>
    <w:link w:val="Szvegtrzs2"/>
    <w:semiHidden/>
    <w:rsid w:val="00E25662"/>
    <w:rPr>
      <w:rFonts w:ascii="Franklin Gothic Book" w:eastAsia="Times New Roman" w:hAnsi="Franklin Gothic Book" w:cs="Times New Roman"/>
      <w:sz w:val="26"/>
      <w:szCs w:val="20"/>
      <w:lang w:val="sr-Cyrl-CS"/>
    </w:rPr>
  </w:style>
  <w:style w:type="paragraph" w:styleId="Szvegtrzs2">
    <w:name w:val="Body Text 2"/>
    <w:basedOn w:val="Norml"/>
    <w:link w:val="Szvegtrzs2Char"/>
    <w:semiHidden/>
    <w:unhideWhenUsed/>
    <w:rsid w:val="00E25662"/>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Szvegtrzs3Char">
    <w:name w:val="Szövegtörzs 3 Char"/>
    <w:basedOn w:val="Bekezdsalapbettpusa"/>
    <w:link w:val="Szvegtrzs3"/>
    <w:semiHidden/>
    <w:rsid w:val="00E25662"/>
    <w:rPr>
      <w:rFonts w:ascii="Franklin Gothic Book" w:eastAsia="Times New Roman" w:hAnsi="Franklin Gothic Book" w:cs="Times New Roman"/>
      <w:i/>
      <w:iCs/>
      <w:sz w:val="24"/>
      <w:szCs w:val="20"/>
      <w:u w:val="single"/>
    </w:rPr>
  </w:style>
  <w:style w:type="paragraph" w:styleId="Szvegtrzs3">
    <w:name w:val="Body Text 3"/>
    <w:basedOn w:val="Norml"/>
    <w:link w:val="Szvegtrzs3Char"/>
    <w:semiHidden/>
    <w:unhideWhenUsed/>
    <w:rsid w:val="00E25662"/>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Szvegtrzsbehzssal2Char">
    <w:name w:val="Szövegtörzs behúzással 2 Char"/>
    <w:basedOn w:val="Bekezdsalapbettpusa"/>
    <w:link w:val="Szvegtrzsbehzssal2"/>
    <w:semiHidden/>
    <w:rsid w:val="00E25662"/>
    <w:rPr>
      <w:rFonts w:ascii="Franklin Gothic Book" w:eastAsia="Times New Roman" w:hAnsi="Franklin Gothic Book" w:cs="Times New Roman"/>
      <w:color w:val="FF0000"/>
      <w:sz w:val="24"/>
      <w:szCs w:val="20"/>
      <w:lang w:val="sr-Cyrl-CS"/>
    </w:rPr>
  </w:style>
  <w:style w:type="paragraph" w:styleId="Szvegtrzsbehzssal2">
    <w:name w:val="Body Text Indent 2"/>
    <w:basedOn w:val="Norml"/>
    <w:link w:val="Szvegtrzsbehzssal2Char"/>
    <w:semiHidden/>
    <w:unhideWhenUsed/>
    <w:rsid w:val="00E25662"/>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uborkszvegChar">
    <w:name w:val="Buborékszöveg Char"/>
    <w:basedOn w:val="Bekezdsalapbettpusa"/>
    <w:link w:val="Buborkszveg"/>
    <w:uiPriority w:val="99"/>
    <w:semiHidden/>
    <w:rsid w:val="00E25662"/>
    <w:rPr>
      <w:rFonts w:ascii="Tahoma" w:hAnsi="Tahoma" w:cs="Tahoma"/>
      <w:sz w:val="16"/>
      <w:szCs w:val="16"/>
    </w:rPr>
  </w:style>
  <w:style w:type="paragraph" w:styleId="Buborkszveg">
    <w:name w:val="Balloon Text"/>
    <w:basedOn w:val="Norml"/>
    <w:link w:val="BuborkszvegChar"/>
    <w:uiPriority w:val="99"/>
    <w:semiHidden/>
    <w:unhideWhenUsed/>
    <w:rsid w:val="00E25662"/>
    <w:pPr>
      <w:spacing w:after="0" w:line="240" w:lineRule="auto"/>
    </w:pPr>
    <w:rPr>
      <w:rFonts w:ascii="Tahoma" w:hAnsi="Tahoma" w:cs="Tahoma"/>
      <w:sz w:val="16"/>
      <w:szCs w:val="16"/>
    </w:rPr>
  </w:style>
  <w:style w:type="paragraph" w:styleId="Listaszerbekezds">
    <w:name w:val="List Paragraph"/>
    <w:basedOn w:val="Norml"/>
    <w:qFormat/>
    <w:rsid w:val="00E25662"/>
    <w:pPr>
      <w:spacing w:after="0" w:line="240" w:lineRule="auto"/>
      <w:ind w:left="720"/>
    </w:pPr>
    <w:rPr>
      <w:rFonts w:ascii="Times New Roman" w:eastAsia="Times New Roman" w:hAnsi="Times New Roman" w:cs="Times New Roman"/>
      <w:sz w:val="24"/>
      <w:szCs w:val="20"/>
      <w:lang w:val="en-GB"/>
    </w:rPr>
  </w:style>
  <w:style w:type="character" w:customStyle="1" w:styleId="StyleJustifiedChar">
    <w:name w:val="Style Justified Char"/>
    <w:basedOn w:val="Bekezdsalapbettpusa"/>
    <w:link w:val="StyleJustified"/>
    <w:semiHidden/>
    <w:locked/>
    <w:rsid w:val="00E25662"/>
    <w:rPr>
      <w:rFonts w:ascii="Franklin Gothic Book" w:hAnsi="Franklin Gothic Book"/>
      <w:sz w:val="24"/>
    </w:rPr>
  </w:style>
  <w:style w:type="paragraph" w:customStyle="1" w:styleId="StyleJustified">
    <w:name w:val="Style Justified"/>
    <w:basedOn w:val="Norml"/>
    <w:link w:val="StyleJustifiedChar"/>
    <w:semiHidden/>
    <w:rsid w:val="00E25662"/>
    <w:pPr>
      <w:keepLines/>
      <w:spacing w:before="60" w:after="0" w:line="240" w:lineRule="auto"/>
      <w:jc w:val="both"/>
    </w:pPr>
    <w:rPr>
      <w:rFonts w:ascii="Franklin Gothic Book" w:hAnsi="Franklin Gothic Book"/>
      <w:sz w:val="24"/>
    </w:rPr>
  </w:style>
  <w:style w:type="paragraph" w:customStyle="1" w:styleId="Default">
    <w:name w:val="Default"/>
    <w:semiHidden/>
    <w:rsid w:val="00E25662"/>
    <w:pPr>
      <w:tabs>
        <w:tab w:val="num" w:pos="360"/>
      </w:tabs>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5662"/>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E25662"/>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E25662"/>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E25662"/>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E25662"/>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E25662"/>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E25662"/>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E25662"/>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662"/>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E25662"/>
    <w:rPr>
      <w:rFonts w:ascii="Arial" w:eastAsia="Times New Roman" w:hAnsi="Arial" w:cs="Arial"/>
      <w:b/>
      <w:noProof/>
      <w:lang w:val="sr-Cyrl-CS"/>
    </w:rPr>
  </w:style>
  <w:style w:type="character" w:customStyle="1" w:styleId="Heading3Char">
    <w:name w:val="Heading 3 Char"/>
    <w:basedOn w:val="DefaultParagraphFont"/>
    <w:link w:val="Heading3"/>
    <w:semiHidden/>
    <w:rsid w:val="00E25662"/>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E25662"/>
    <w:rPr>
      <w:rFonts w:ascii="Arial" w:eastAsia="Times New Roman" w:hAnsi="Arial" w:cs="Times New Roman"/>
      <w:sz w:val="24"/>
      <w:szCs w:val="20"/>
    </w:rPr>
  </w:style>
  <w:style w:type="character" w:customStyle="1" w:styleId="Heading8Char">
    <w:name w:val="Heading 8 Char"/>
    <w:basedOn w:val="DefaultParagraphFont"/>
    <w:link w:val="Heading8"/>
    <w:semiHidden/>
    <w:rsid w:val="00E25662"/>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E25662"/>
    <w:rPr>
      <w:rFonts w:ascii="Arial" w:eastAsia="Times New Roman" w:hAnsi="Arial" w:cs="Times New Roman"/>
      <w:b/>
      <w:i/>
      <w:sz w:val="18"/>
      <w:szCs w:val="20"/>
    </w:rPr>
  </w:style>
  <w:style w:type="character" w:customStyle="1" w:styleId="Heading4Char">
    <w:name w:val="Heading 4 Char"/>
    <w:basedOn w:val="DefaultParagraphFont"/>
    <w:link w:val="Heading4"/>
    <w:semiHidden/>
    <w:rsid w:val="00E2566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E25662"/>
    <w:rPr>
      <w:rFonts w:ascii="Franklin Gothic Book" w:eastAsia="Times New Roman" w:hAnsi="Franklin Gothic Book" w:cs="Times New Roman"/>
      <w:i/>
      <w:szCs w:val="20"/>
    </w:rPr>
  </w:style>
  <w:style w:type="character" w:styleId="Hyperlink">
    <w:name w:val="Hyperlink"/>
    <w:basedOn w:val="DefaultParagraphFont"/>
    <w:semiHidden/>
    <w:unhideWhenUsed/>
    <w:rsid w:val="00E25662"/>
    <w:rPr>
      <w:color w:val="0000FF"/>
      <w:u w:val="single"/>
    </w:rPr>
  </w:style>
  <w:style w:type="paragraph" w:styleId="Header">
    <w:name w:val="header"/>
    <w:basedOn w:val="Normal"/>
    <w:link w:val="HeaderChar"/>
    <w:unhideWhenUsed/>
    <w:rsid w:val="00E25662"/>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E25662"/>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E25662"/>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E25662"/>
    <w:rPr>
      <w:rFonts w:ascii="Franklin Gothic Book" w:eastAsia="Times New Roman" w:hAnsi="Franklin Gothic Book" w:cs="Times New Roman"/>
      <w:sz w:val="24"/>
      <w:szCs w:val="20"/>
    </w:rPr>
  </w:style>
  <w:style w:type="paragraph" w:styleId="Title">
    <w:name w:val="Title"/>
    <w:basedOn w:val="Normal"/>
    <w:link w:val="TitleChar"/>
    <w:qFormat/>
    <w:rsid w:val="00E25662"/>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E25662"/>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E25662"/>
    <w:rPr>
      <w:rFonts w:ascii="Franklin Gothic Book" w:hAnsi="Franklin Gothic Book"/>
      <w:sz w:val="24"/>
      <w:lang w:val="sr-Cyrl-CS"/>
    </w:rPr>
  </w:style>
  <w:style w:type="paragraph" w:styleId="BodyText">
    <w:name w:val="Body Text"/>
    <w:aliases w:val="Char Char"/>
    <w:basedOn w:val="Normal"/>
    <w:link w:val="BodyTextChar"/>
    <w:semiHidden/>
    <w:unhideWhenUsed/>
    <w:rsid w:val="00E25662"/>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E25662"/>
  </w:style>
  <w:style w:type="character" w:customStyle="1" w:styleId="BodyTextIndentChar">
    <w:name w:val="Body Text Indent Char"/>
    <w:basedOn w:val="DefaultParagraphFont"/>
    <w:link w:val="BodyTextIndent"/>
    <w:semiHidden/>
    <w:rsid w:val="00E25662"/>
    <w:rPr>
      <w:rFonts w:ascii="Franklin Gothic Book" w:eastAsia="Times New Roman" w:hAnsi="Franklin Gothic Book" w:cs="Times New Roman"/>
      <w:sz w:val="24"/>
      <w:szCs w:val="20"/>
      <w:lang w:val="sr-Cyrl-CS"/>
    </w:rPr>
  </w:style>
  <w:style w:type="paragraph" w:styleId="BodyTextIndent">
    <w:name w:val="Body Text Indent"/>
    <w:basedOn w:val="Normal"/>
    <w:link w:val="BodyTextIndentChar"/>
    <w:semiHidden/>
    <w:unhideWhenUsed/>
    <w:rsid w:val="00E25662"/>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2Char">
    <w:name w:val="Body Text 2 Char"/>
    <w:basedOn w:val="DefaultParagraphFont"/>
    <w:link w:val="BodyText2"/>
    <w:semiHidden/>
    <w:rsid w:val="00E25662"/>
    <w:rPr>
      <w:rFonts w:ascii="Franklin Gothic Book" w:eastAsia="Times New Roman" w:hAnsi="Franklin Gothic Book" w:cs="Times New Roman"/>
      <w:sz w:val="26"/>
      <w:szCs w:val="20"/>
      <w:lang w:val="sr-Cyrl-CS"/>
    </w:rPr>
  </w:style>
  <w:style w:type="paragraph" w:styleId="BodyText2">
    <w:name w:val="Body Text 2"/>
    <w:basedOn w:val="Normal"/>
    <w:link w:val="BodyText2Char"/>
    <w:semiHidden/>
    <w:unhideWhenUsed/>
    <w:rsid w:val="00E25662"/>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3Char">
    <w:name w:val="Body Text 3 Char"/>
    <w:basedOn w:val="DefaultParagraphFont"/>
    <w:link w:val="BodyText3"/>
    <w:semiHidden/>
    <w:rsid w:val="00E25662"/>
    <w:rPr>
      <w:rFonts w:ascii="Franklin Gothic Book" w:eastAsia="Times New Roman" w:hAnsi="Franklin Gothic Book" w:cs="Times New Roman"/>
      <w:i/>
      <w:iCs/>
      <w:sz w:val="24"/>
      <w:szCs w:val="20"/>
      <w:u w:val="single"/>
    </w:rPr>
  </w:style>
  <w:style w:type="paragraph" w:styleId="BodyText3">
    <w:name w:val="Body Text 3"/>
    <w:basedOn w:val="Normal"/>
    <w:link w:val="BodyText3Char"/>
    <w:semiHidden/>
    <w:unhideWhenUsed/>
    <w:rsid w:val="00E25662"/>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Indent2Char">
    <w:name w:val="Body Text Indent 2 Char"/>
    <w:basedOn w:val="DefaultParagraphFont"/>
    <w:link w:val="BodyTextIndent2"/>
    <w:semiHidden/>
    <w:rsid w:val="00E25662"/>
    <w:rPr>
      <w:rFonts w:ascii="Franklin Gothic Book" w:eastAsia="Times New Roman" w:hAnsi="Franklin Gothic Book" w:cs="Times New Roman"/>
      <w:color w:val="FF0000"/>
      <w:sz w:val="24"/>
      <w:szCs w:val="20"/>
      <w:lang w:val="sr-Cyrl-CS"/>
    </w:rPr>
  </w:style>
  <w:style w:type="paragraph" w:styleId="BodyTextIndent2">
    <w:name w:val="Body Text Indent 2"/>
    <w:basedOn w:val="Normal"/>
    <w:link w:val="BodyTextIndent2Char"/>
    <w:semiHidden/>
    <w:unhideWhenUsed/>
    <w:rsid w:val="00E25662"/>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alloonTextChar">
    <w:name w:val="Balloon Text Char"/>
    <w:basedOn w:val="DefaultParagraphFont"/>
    <w:link w:val="BalloonText"/>
    <w:uiPriority w:val="99"/>
    <w:semiHidden/>
    <w:rsid w:val="00E25662"/>
    <w:rPr>
      <w:rFonts w:ascii="Tahoma" w:hAnsi="Tahoma" w:cs="Tahoma"/>
      <w:sz w:val="16"/>
      <w:szCs w:val="16"/>
    </w:rPr>
  </w:style>
  <w:style w:type="paragraph" w:styleId="BalloonText">
    <w:name w:val="Balloon Text"/>
    <w:basedOn w:val="Normal"/>
    <w:link w:val="BalloonTextChar"/>
    <w:uiPriority w:val="99"/>
    <w:semiHidden/>
    <w:unhideWhenUsed/>
    <w:rsid w:val="00E25662"/>
    <w:pPr>
      <w:spacing w:after="0" w:line="240" w:lineRule="auto"/>
    </w:pPr>
    <w:rPr>
      <w:rFonts w:ascii="Tahoma" w:hAnsi="Tahoma" w:cs="Tahoma"/>
      <w:sz w:val="16"/>
      <w:szCs w:val="16"/>
    </w:rPr>
  </w:style>
  <w:style w:type="paragraph" w:styleId="ListParagraph">
    <w:name w:val="List Paragraph"/>
    <w:basedOn w:val="Normal"/>
    <w:qFormat/>
    <w:rsid w:val="00E25662"/>
    <w:pPr>
      <w:spacing w:after="0" w:line="240" w:lineRule="auto"/>
      <w:ind w:left="720"/>
    </w:pPr>
    <w:rPr>
      <w:rFonts w:ascii="Times New Roman" w:eastAsia="Times New Roman" w:hAnsi="Times New Roman" w:cs="Times New Roman"/>
      <w:sz w:val="24"/>
      <w:szCs w:val="20"/>
      <w:lang w:val="en-GB"/>
    </w:rPr>
  </w:style>
  <w:style w:type="character" w:customStyle="1" w:styleId="StyleJustifiedChar">
    <w:name w:val="Style Justified Char"/>
    <w:basedOn w:val="DefaultParagraphFont"/>
    <w:link w:val="StyleJustified"/>
    <w:semiHidden/>
    <w:locked/>
    <w:rsid w:val="00E25662"/>
    <w:rPr>
      <w:rFonts w:ascii="Franklin Gothic Book" w:hAnsi="Franklin Gothic Book"/>
      <w:sz w:val="24"/>
    </w:rPr>
  </w:style>
  <w:style w:type="paragraph" w:customStyle="1" w:styleId="StyleJustified">
    <w:name w:val="Style Justified"/>
    <w:basedOn w:val="Normal"/>
    <w:link w:val="StyleJustifiedChar"/>
    <w:semiHidden/>
    <w:rsid w:val="00E25662"/>
    <w:pPr>
      <w:keepLines/>
      <w:spacing w:before="60" w:after="0" w:line="240" w:lineRule="auto"/>
      <w:jc w:val="both"/>
    </w:pPr>
    <w:rPr>
      <w:rFonts w:ascii="Franklin Gothic Book" w:hAnsi="Franklin Gothic Book"/>
      <w:sz w:val="24"/>
    </w:rPr>
  </w:style>
  <w:style w:type="paragraph" w:customStyle="1" w:styleId="Default">
    <w:name w:val="Default"/>
    <w:semiHidden/>
    <w:rsid w:val="00E25662"/>
    <w:pPr>
      <w:tabs>
        <w:tab w:val="num" w:pos="360"/>
      </w:tabs>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471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7609</Words>
  <Characters>52503</Characters>
  <Application>Microsoft Office Word</Application>
  <DocSecurity>0</DocSecurity>
  <Lines>437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2017-10-23T13:08:00Z</dcterms:created>
  <dcterms:modified xsi:type="dcterms:W3CDTF">2017-10-23T13:08:00Z</dcterms:modified>
</cp:coreProperties>
</file>